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43409" w14:textId="12DAC861" w:rsidR="001E1303" w:rsidRDefault="00B47399" w:rsidP="00397584">
      <w:pPr>
        <w:pStyle w:val="Kop1"/>
        <w:rPr>
          <w:lang w:val="en-US"/>
        </w:rPr>
      </w:pPr>
      <w:r>
        <w:rPr>
          <w:lang w:val="en-US"/>
        </w:rPr>
        <w:t>Setting up your Data collection with GemsTracker</w:t>
      </w:r>
    </w:p>
    <w:p w14:paraId="525A687A" w14:textId="5ABA1518" w:rsidR="00B47399" w:rsidRDefault="00B47399">
      <w:pPr>
        <w:rPr>
          <w:lang w:val="en-US"/>
        </w:rPr>
      </w:pPr>
      <w:r>
        <w:rPr>
          <w:lang w:val="en-US"/>
        </w:rPr>
        <w:t>After hav</w:t>
      </w:r>
      <w:r w:rsidR="004D6984">
        <w:rPr>
          <w:lang w:val="en-US"/>
        </w:rPr>
        <w:t>ing</w:t>
      </w:r>
      <w:r>
        <w:rPr>
          <w:lang w:val="en-US"/>
        </w:rPr>
        <w:t xml:space="preserve"> arranged a working Gemstracker (GT) environment and a coupled questionnaire environment (e.g. Lime Survey or Open Rosa), you will be ready to set up your data collection together with your GT consultant.  Setting up your data collection involves four steps:</w:t>
      </w:r>
    </w:p>
    <w:p w14:paraId="0DF1C052" w14:textId="510E7DBF" w:rsidR="00B47399" w:rsidRDefault="00B47399" w:rsidP="00560FD8">
      <w:pPr>
        <w:pStyle w:val="Lijstalinea"/>
        <w:numPr>
          <w:ilvl w:val="0"/>
          <w:numId w:val="8"/>
        </w:numPr>
        <w:ind w:left="567" w:hanging="284"/>
        <w:rPr>
          <w:lang w:val="en-US"/>
        </w:rPr>
      </w:pPr>
      <w:r>
        <w:rPr>
          <w:lang w:val="en-US"/>
        </w:rPr>
        <w:t>Buil</w:t>
      </w:r>
      <w:r w:rsidR="00D33C87">
        <w:rPr>
          <w:lang w:val="en-US"/>
        </w:rPr>
        <w:t>d</w:t>
      </w:r>
      <w:r w:rsidRPr="00B47399">
        <w:rPr>
          <w:lang w:val="en-US"/>
        </w:rPr>
        <w:t xml:space="preserve"> your questionnaires in your quest</w:t>
      </w:r>
      <w:r>
        <w:rPr>
          <w:lang w:val="en-US"/>
        </w:rPr>
        <w:t>ionnaire p</w:t>
      </w:r>
      <w:r w:rsidRPr="00B47399">
        <w:rPr>
          <w:lang w:val="en-US"/>
        </w:rPr>
        <w:t>ackage</w:t>
      </w:r>
    </w:p>
    <w:p w14:paraId="69D62040" w14:textId="435F2F98" w:rsidR="00B47399" w:rsidRDefault="00B47399" w:rsidP="00560FD8">
      <w:pPr>
        <w:pStyle w:val="Lijstalinea"/>
        <w:numPr>
          <w:ilvl w:val="0"/>
          <w:numId w:val="8"/>
        </w:numPr>
        <w:ind w:left="567" w:hanging="284"/>
        <w:rPr>
          <w:lang w:val="en-US"/>
        </w:rPr>
      </w:pPr>
      <w:r>
        <w:rPr>
          <w:lang w:val="en-US"/>
        </w:rPr>
        <w:t>Sync the questionnaires to GT and set the characteristics of the questionnaires</w:t>
      </w:r>
    </w:p>
    <w:p w14:paraId="571C6987" w14:textId="4D46FC67" w:rsidR="00B47399" w:rsidRDefault="00B47399" w:rsidP="00560FD8">
      <w:pPr>
        <w:pStyle w:val="Lijstalinea"/>
        <w:numPr>
          <w:ilvl w:val="0"/>
          <w:numId w:val="8"/>
        </w:numPr>
        <w:ind w:left="567" w:hanging="284"/>
        <w:rPr>
          <w:lang w:val="en-US"/>
        </w:rPr>
      </w:pPr>
      <w:r>
        <w:rPr>
          <w:lang w:val="en-US"/>
        </w:rPr>
        <w:t>Built a track using the available questionnaires</w:t>
      </w:r>
    </w:p>
    <w:p w14:paraId="141E2EDD" w14:textId="4FC7FB04" w:rsidR="00B47399" w:rsidRDefault="00B47399" w:rsidP="00560FD8">
      <w:pPr>
        <w:pStyle w:val="Lijstalinea"/>
        <w:numPr>
          <w:ilvl w:val="0"/>
          <w:numId w:val="8"/>
        </w:numPr>
        <w:ind w:left="567" w:hanging="284"/>
        <w:rPr>
          <w:lang w:val="en-US"/>
        </w:rPr>
      </w:pPr>
      <w:r>
        <w:rPr>
          <w:lang w:val="en-US"/>
        </w:rPr>
        <w:t>Deploy your tracks</w:t>
      </w:r>
    </w:p>
    <w:p w14:paraId="62AB0904" w14:textId="77777777" w:rsidR="00B47399" w:rsidRDefault="00B47399" w:rsidP="00B47399">
      <w:pPr>
        <w:pStyle w:val="Kop2"/>
        <w:rPr>
          <w:lang w:val="en-US"/>
        </w:rPr>
      </w:pPr>
    </w:p>
    <w:p w14:paraId="0DD8C346" w14:textId="5685C8ED" w:rsidR="00B47399" w:rsidRDefault="00B47399" w:rsidP="004D6984">
      <w:pPr>
        <w:pStyle w:val="Kop1"/>
        <w:rPr>
          <w:lang w:val="en-US"/>
        </w:rPr>
      </w:pPr>
      <w:r>
        <w:rPr>
          <w:lang w:val="en-US"/>
        </w:rPr>
        <w:t>1. Built your questionnaires</w:t>
      </w:r>
    </w:p>
    <w:p w14:paraId="657A0A35" w14:textId="0646C62C" w:rsidR="00B47399" w:rsidRDefault="00B47399" w:rsidP="00B47399">
      <w:pPr>
        <w:rPr>
          <w:lang w:val="en-US"/>
        </w:rPr>
      </w:pPr>
      <w:r>
        <w:rPr>
          <w:lang w:val="en-US"/>
        </w:rPr>
        <w:t>Most documentation on building questionnaires can be found on the site of Lime Survey or Open Rosa</w:t>
      </w:r>
    </w:p>
    <w:p w14:paraId="77F79436" w14:textId="6FFDE63B" w:rsidR="00B47399" w:rsidRPr="00B47399" w:rsidRDefault="00B47399" w:rsidP="00B47399">
      <w:r w:rsidRPr="00B47399">
        <w:t>Lime Survey:</w:t>
      </w:r>
    </w:p>
    <w:p w14:paraId="039499DD" w14:textId="132237D2" w:rsidR="00B47399" w:rsidRPr="006A5B68" w:rsidRDefault="00976291" w:rsidP="004D6984">
      <w:pPr>
        <w:pStyle w:val="Lijstalinea"/>
        <w:numPr>
          <w:ilvl w:val="0"/>
          <w:numId w:val="9"/>
        </w:numPr>
      </w:pPr>
      <w:hyperlink r:id="rId7" w:history="1">
        <w:r w:rsidR="00B47399" w:rsidRPr="00B47399">
          <w:rPr>
            <w:rStyle w:val="Hyperlink"/>
          </w:rPr>
          <w:t>https://manual.limesurvey.org/How_to_design_a_good_survey_(guide)</w:t>
        </w:r>
      </w:hyperlink>
    </w:p>
    <w:p w14:paraId="34B7B905" w14:textId="62BFD93C" w:rsidR="00B47399" w:rsidRPr="006A5B68" w:rsidRDefault="00976291" w:rsidP="004D6984">
      <w:pPr>
        <w:pStyle w:val="Lijstalinea"/>
        <w:numPr>
          <w:ilvl w:val="0"/>
          <w:numId w:val="9"/>
        </w:numPr>
      </w:pPr>
      <w:hyperlink r:id="rId8" w:history="1">
        <w:r w:rsidR="00B47399" w:rsidRPr="006A5B68">
          <w:rPr>
            <w:rStyle w:val="Hyperlink"/>
          </w:rPr>
          <w:t>https://manual.limesurvey.org/LimeSurvey_Manual</w:t>
        </w:r>
      </w:hyperlink>
    </w:p>
    <w:p w14:paraId="7A766722" w14:textId="76696C5B" w:rsidR="00B47399" w:rsidRPr="006A5B68" w:rsidRDefault="00976291" w:rsidP="004D6984">
      <w:pPr>
        <w:pStyle w:val="Lijstalinea"/>
        <w:numPr>
          <w:ilvl w:val="0"/>
          <w:numId w:val="9"/>
        </w:numPr>
      </w:pPr>
      <w:hyperlink r:id="rId9" w:history="1">
        <w:r w:rsidR="00B47399" w:rsidRPr="006A5B68">
          <w:rPr>
            <w:rStyle w:val="Hyperlink"/>
          </w:rPr>
          <w:t>https://manual.limesurvey.org/Creating_surveys_-_Introduction</w:t>
        </w:r>
      </w:hyperlink>
    </w:p>
    <w:p w14:paraId="2963E978" w14:textId="18E5A335" w:rsidR="004D6984" w:rsidRDefault="004D6984" w:rsidP="004D6984">
      <w:pPr>
        <w:rPr>
          <w:lang w:val="en-US"/>
        </w:rPr>
      </w:pPr>
      <w:r>
        <w:rPr>
          <w:lang w:val="en-US"/>
        </w:rPr>
        <w:t>After you are done building your questionnaires a</w:t>
      </w:r>
      <w:r w:rsidRPr="004D6984">
        <w:rPr>
          <w:lang w:val="en-US"/>
        </w:rPr>
        <w:t xml:space="preserve">ctivate each of </w:t>
      </w:r>
      <w:r>
        <w:rPr>
          <w:lang w:val="en-US"/>
        </w:rPr>
        <w:t>your</w:t>
      </w:r>
      <w:r w:rsidRPr="004D6984">
        <w:rPr>
          <w:lang w:val="en-US"/>
        </w:rPr>
        <w:t xml:space="preserve"> </w:t>
      </w:r>
      <w:r>
        <w:rPr>
          <w:lang w:val="en-US"/>
        </w:rPr>
        <w:t>(LimeSurvey) questionnaires</w:t>
      </w:r>
      <w:r w:rsidRPr="004D6984">
        <w:rPr>
          <w:lang w:val="en-US"/>
        </w:rPr>
        <w:t xml:space="preserve"> separately</w:t>
      </w:r>
      <w:r>
        <w:rPr>
          <w:lang w:val="en-US"/>
        </w:rPr>
        <w:t xml:space="preserve">. </w:t>
      </w:r>
      <w:r w:rsidRPr="004D6984">
        <w:rPr>
          <w:lang w:val="en-US"/>
        </w:rPr>
        <w:t xml:space="preserve">Activate the access control by clicking 'Switch to closed-access mode' for each </w:t>
      </w:r>
      <w:r>
        <w:rPr>
          <w:lang w:val="en-US"/>
        </w:rPr>
        <w:t xml:space="preserve">questionnaire. More information can be found here: </w:t>
      </w:r>
      <w:hyperlink r:id="rId10" w:history="1">
        <w:r w:rsidR="00624F60" w:rsidRPr="005158A9">
          <w:rPr>
            <w:rStyle w:val="Hyperlink"/>
            <w:lang w:val="en-US"/>
          </w:rPr>
          <w:t>http://gemstracker.org/wiki/doku.php?id=userzone:userdoc:importing_questionnaires_in_gemstracker</w:t>
        </w:r>
      </w:hyperlink>
    </w:p>
    <w:p w14:paraId="64258D57" w14:textId="77777777" w:rsidR="004D6984" w:rsidRDefault="004D6984" w:rsidP="004D6984">
      <w:pPr>
        <w:rPr>
          <w:lang w:val="en-US"/>
        </w:rPr>
      </w:pPr>
      <w:r>
        <w:rPr>
          <w:lang w:val="en-US"/>
        </w:rPr>
        <w:t>Open Rosa:</w:t>
      </w:r>
    </w:p>
    <w:p w14:paraId="0FCFA09E" w14:textId="2536196E" w:rsidR="006A5B68" w:rsidRDefault="00976291" w:rsidP="006A5B68">
      <w:pPr>
        <w:pStyle w:val="Lijstalinea"/>
        <w:numPr>
          <w:ilvl w:val="0"/>
          <w:numId w:val="10"/>
        </w:numPr>
        <w:rPr>
          <w:lang w:val="en-US"/>
        </w:rPr>
      </w:pPr>
      <w:hyperlink r:id="rId11" w:history="1">
        <w:r w:rsidR="006A5B68" w:rsidRPr="00534B5F">
          <w:rPr>
            <w:rStyle w:val="Hyperlink"/>
            <w:lang w:val="en-US"/>
          </w:rPr>
          <w:t>https://enketo.org/openrosa</w:t>
        </w:r>
      </w:hyperlink>
    </w:p>
    <w:p w14:paraId="0FAC3A58" w14:textId="031D8F42" w:rsidR="004D6984" w:rsidRDefault="00976291" w:rsidP="004D6984">
      <w:pPr>
        <w:pStyle w:val="Lijstalinea"/>
        <w:numPr>
          <w:ilvl w:val="0"/>
          <w:numId w:val="10"/>
        </w:numPr>
        <w:rPr>
          <w:lang w:val="en-US"/>
        </w:rPr>
      </w:pPr>
      <w:hyperlink r:id="rId12" w:history="1">
        <w:r w:rsidR="004D6984" w:rsidRPr="004D6984">
          <w:rPr>
            <w:rStyle w:val="Hyperlink"/>
            <w:lang w:val="en-US"/>
          </w:rPr>
          <w:t>https://opendatakit.org/</w:t>
        </w:r>
      </w:hyperlink>
      <w:r w:rsidR="006A5B68" w:rsidRPr="00FB3CF0">
        <w:rPr>
          <w:lang w:val="en-US"/>
        </w:rPr>
        <w:t xml:space="preserve">  </w:t>
      </w:r>
      <w:r w:rsidR="006A5B68" w:rsidRPr="006A5B68">
        <w:rPr>
          <w:lang w:val="en-US"/>
        </w:rPr>
        <w:t>(Open Data Kit uses the OpenROSA 1.0 API)</w:t>
      </w:r>
    </w:p>
    <w:p w14:paraId="200D8728" w14:textId="1FB888E8" w:rsidR="00FB3CF0" w:rsidRDefault="00976291" w:rsidP="00FB3CF0">
      <w:pPr>
        <w:pStyle w:val="Lijstalinea"/>
        <w:numPr>
          <w:ilvl w:val="0"/>
          <w:numId w:val="10"/>
        </w:numPr>
        <w:rPr>
          <w:lang w:val="en-US"/>
        </w:rPr>
      </w:pPr>
      <w:hyperlink r:id="rId13" w:history="1">
        <w:r w:rsidR="00FB3CF0" w:rsidRPr="00534B5F">
          <w:rPr>
            <w:rStyle w:val="Hyperlink"/>
            <w:lang w:val="en-US"/>
          </w:rPr>
          <w:t>https://bitbucket.org/javarosa/javarosa/wiki/OpenRosaAPI</w:t>
        </w:r>
      </w:hyperlink>
    </w:p>
    <w:p w14:paraId="0A8C3F3F" w14:textId="77777777" w:rsidR="00FB3CF0" w:rsidRPr="006A5B68" w:rsidRDefault="00FB3CF0" w:rsidP="00FB3CF0">
      <w:pPr>
        <w:pStyle w:val="Lijstalinea"/>
        <w:rPr>
          <w:lang w:val="en-US"/>
        </w:rPr>
      </w:pPr>
    </w:p>
    <w:p w14:paraId="5573E050" w14:textId="77777777" w:rsidR="004D6984" w:rsidRDefault="004D6984" w:rsidP="004D6984">
      <w:pPr>
        <w:rPr>
          <w:lang w:val="en-US"/>
        </w:rPr>
      </w:pPr>
    </w:p>
    <w:p w14:paraId="642D28E6" w14:textId="517479B6" w:rsidR="00B47399" w:rsidRDefault="004D6984" w:rsidP="004D6984">
      <w:pPr>
        <w:pStyle w:val="Kop1"/>
        <w:rPr>
          <w:lang w:val="en-US"/>
        </w:rPr>
      </w:pPr>
      <w:r>
        <w:rPr>
          <w:lang w:val="en-US"/>
        </w:rPr>
        <w:lastRenderedPageBreak/>
        <w:t xml:space="preserve">2. </w:t>
      </w:r>
      <w:r w:rsidR="00B47399">
        <w:rPr>
          <w:lang w:val="en-US"/>
        </w:rPr>
        <w:t xml:space="preserve">Sync </w:t>
      </w:r>
      <w:r>
        <w:rPr>
          <w:lang w:val="en-US"/>
        </w:rPr>
        <w:t>and set questionnaires</w:t>
      </w:r>
    </w:p>
    <w:p w14:paraId="21A9BCEE" w14:textId="5B2C9B7F" w:rsidR="00B47399" w:rsidRDefault="00560FD8" w:rsidP="00B47399">
      <w:pPr>
        <w:rPr>
          <w:lang w:val="en-US"/>
        </w:rPr>
      </w:pPr>
      <w:r>
        <w:rPr>
          <w:lang w:val="en-US"/>
        </w:rPr>
        <w:t>After having activated the questionnaires, they need to synced to GT. This way, they will be available in the GT software so you can set their properties and compose them into tracks. Synchronization is done in the track builder (synchronize all questionnaires). After synchronization, also in the track builder menu you have to set some properties of your questionnaires, such as:</w:t>
      </w:r>
    </w:p>
    <w:p w14:paraId="1019FA8B" w14:textId="1A726DFE" w:rsidR="00560FD8" w:rsidRDefault="00BB7B23" w:rsidP="00BB7B23">
      <w:pPr>
        <w:pStyle w:val="Lijstalinea"/>
        <w:numPr>
          <w:ilvl w:val="0"/>
          <w:numId w:val="11"/>
        </w:numPr>
        <w:rPr>
          <w:lang w:val="en-US"/>
        </w:rPr>
      </w:pPr>
      <w:r>
        <w:rPr>
          <w:lang w:val="en-US"/>
        </w:rPr>
        <w:t>Activate the questionnaire in GT</w:t>
      </w:r>
    </w:p>
    <w:p w14:paraId="30CBEDE6" w14:textId="3D5ECFE2" w:rsidR="00BB7B23" w:rsidRDefault="00BB7B23" w:rsidP="00BB7B23">
      <w:pPr>
        <w:pStyle w:val="Lijstalinea"/>
        <w:numPr>
          <w:ilvl w:val="0"/>
          <w:numId w:val="11"/>
        </w:numPr>
        <w:rPr>
          <w:lang w:val="en-US"/>
        </w:rPr>
      </w:pPr>
      <w:r>
        <w:rPr>
          <w:lang w:val="en-US"/>
        </w:rPr>
        <w:t>Which group of respondents should fill in the questionnaire (</w:t>
      </w:r>
      <w:r w:rsidR="00754FA8">
        <w:rPr>
          <w:rFonts w:ascii="Calibri" w:eastAsia="Times New Roman" w:hAnsi="Calibri" w:cs="Times New Roman"/>
          <w:color w:val="000000"/>
          <w:lang w:val="en-US" w:eastAsia="nl-NL"/>
        </w:rPr>
        <w:t>Should be a clear group of people with a specific role. E.g. patient, therapist, secretary, or healthcare professional</w:t>
      </w:r>
      <w:r>
        <w:rPr>
          <w:lang w:val="en-US"/>
        </w:rPr>
        <w:t>)</w:t>
      </w:r>
    </w:p>
    <w:p w14:paraId="75D42FDD" w14:textId="3FD9D005" w:rsidR="00BB7B23" w:rsidRDefault="00BB7B23" w:rsidP="00BB7B23">
      <w:pPr>
        <w:pStyle w:val="Lijstalinea"/>
        <w:numPr>
          <w:ilvl w:val="0"/>
          <w:numId w:val="11"/>
        </w:numPr>
        <w:rPr>
          <w:lang w:val="en-US"/>
        </w:rPr>
      </w:pPr>
      <w:r>
        <w:rPr>
          <w:lang w:val="en-US"/>
        </w:rPr>
        <w:t>Whether there are calculations should be performed after the questionnaire is filled in</w:t>
      </w:r>
    </w:p>
    <w:p w14:paraId="469E3EBE" w14:textId="0B01759D" w:rsidR="00BB7B23" w:rsidRDefault="00BB7B23" w:rsidP="00BB7B23">
      <w:pPr>
        <w:pStyle w:val="Lijstalinea"/>
        <w:numPr>
          <w:ilvl w:val="0"/>
          <w:numId w:val="11"/>
        </w:numPr>
        <w:rPr>
          <w:lang w:val="en-US"/>
        </w:rPr>
      </w:pPr>
      <w:r>
        <w:rPr>
          <w:lang w:val="en-US"/>
        </w:rPr>
        <w:t>Whether there are special things that need to be done before the questionnaire is filled in (e.g. fill in answers if the questionnaire was filled in by respondent before)</w:t>
      </w:r>
    </w:p>
    <w:p w14:paraId="15E6727E" w14:textId="4BDD24BF" w:rsidR="00B47399" w:rsidRPr="00BB7B23" w:rsidRDefault="00BB7B23" w:rsidP="005974DD">
      <w:pPr>
        <w:pStyle w:val="Lijstalinea"/>
        <w:numPr>
          <w:ilvl w:val="0"/>
          <w:numId w:val="11"/>
        </w:numPr>
        <w:rPr>
          <w:lang w:val="en-US"/>
        </w:rPr>
      </w:pPr>
      <w:r w:rsidRPr="00BB7B23">
        <w:rPr>
          <w:lang w:val="en-US"/>
        </w:rPr>
        <w:t>Upload a pdf with a paper version of the questionnaire</w:t>
      </w:r>
    </w:p>
    <w:p w14:paraId="35B1A2AD" w14:textId="77777777" w:rsidR="00B47399" w:rsidRPr="00B47399" w:rsidRDefault="00B47399" w:rsidP="00B47399">
      <w:pPr>
        <w:rPr>
          <w:lang w:val="en-US"/>
        </w:rPr>
      </w:pPr>
    </w:p>
    <w:p w14:paraId="17CCF265" w14:textId="7C6E1926" w:rsidR="00397584" w:rsidRPr="00397584" w:rsidRDefault="004D6984" w:rsidP="00397584">
      <w:pPr>
        <w:pStyle w:val="Kop1"/>
        <w:rPr>
          <w:lang w:val="en-US"/>
        </w:rPr>
      </w:pPr>
      <w:r>
        <w:rPr>
          <w:lang w:val="en-US"/>
        </w:rPr>
        <w:t xml:space="preserve">3. </w:t>
      </w:r>
      <w:r w:rsidR="00397584" w:rsidRPr="00397584">
        <w:rPr>
          <w:lang w:val="en-US"/>
        </w:rPr>
        <w:t>Gems</w:t>
      </w:r>
      <w:r w:rsidR="008F59BD">
        <w:rPr>
          <w:lang w:val="en-US"/>
        </w:rPr>
        <w:t>T</w:t>
      </w:r>
      <w:r w:rsidR="00397584" w:rsidRPr="00397584">
        <w:rPr>
          <w:lang w:val="en-US"/>
        </w:rPr>
        <w:t>racker track build</w:t>
      </w:r>
      <w:r w:rsidR="008F59BD">
        <w:rPr>
          <w:lang w:val="en-US"/>
        </w:rPr>
        <w:t>ing</w:t>
      </w:r>
      <w:r w:rsidR="00397584" w:rsidRPr="00397584">
        <w:rPr>
          <w:lang w:val="en-US"/>
        </w:rPr>
        <w:t xml:space="preserve"> form </w:t>
      </w:r>
      <w:r w:rsidR="00397584" w:rsidRPr="00397584">
        <w:rPr>
          <w:lang w:val="en-US"/>
        </w:rPr>
        <w:tab/>
      </w:r>
    </w:p>
    <w:p w14:paraId="2708AF6F" w14:textId="00383471" w:rsidR="008F59BD" w:rsidRDefault="00BB7B23" w:rsidP="00397584">
      <w:pPr>
        <w:rPr>
          <w:lang w:val="en-US"/>
        </w:rPr>
      </w:pPr>
      <w:r>
        <w:rPr>
          <w:lang w:val="en-US"/>
        </w:rPr>
        <w:t>Now you are ready to build</w:t>
      </w:r>
      <w:r w:rsidR="00397584" w:rsidRPr="00397584">
        <w:rPr>
          <w:lang w:val="en-US"/>
        </w:rPr>
        <w:t xml:space="preserve"> your own measurement tracks with Gemstracker (GT). </w:t>
      </w:r>
      <w:r>
        <w:rPr>
          <w:lang w:val="en-US"/>
        </w:rPr>
        <w:t>The tables below</w:t>
      </w:r>
      <w:r w:rsidR="008F59BD">
        <w:rPr>
          <w:lang w:val="en-US"/>
        </w:rPr>
        <w:t xml:space="preserve"> will help you specify </w:t>
      </w:r>
      <w:r w:rsidR="00323735">
        <w:rPr>
          <w:lang w:val="en-US"/>
        </w:rPr>
        <w:t>how your data collection</w:t>
      </w:r>
      <w:r w:rsidR="008F59BD">
        <w:rPr>
          <w:lang w:val="en-US"/>
        </w:rPr>
        <w:t xml:space="preserve"> </w:t>
      </w:r>
      <w:r w:rsidR="00323735">
        <w:rPr>
          <w:lang w:val="en-US"/>
        </w:rPr>
        <w:t xml:space="preserve">should be structured </w:t>
      </w:r>
      <w:r w:rsidR="008F59BD">
        <w:rPr>
          <w:lang w:val="en-US"/>
        </w:rPr>
        <w:t>and help you and your GT consultant to efficiently implement your measurement track in the GT software.</w:t>
      </w:r>
    </w:p>
    <w:p w14:paraId="133F0BCB" w14:textId="77777777" w:rsidR="00397584" w:rsidRPr="00397584" w:rsidRDefault="00397584" w:rsidP="00397584">
      <w:pPr>
        <w:rPr>
          <w:lang w:val="en-US"/>
        </w:rPr>
      </w:pPr>
      <w:r w:rsidRPr="00397584">
        <w:rPr>
          <w:lang w:val="en-US"/>
        </w:rPr>
        <w:t>First, some core concepts to remember:</w:t>
      </w:r>
      <w:r w:rsidRPr="00397584">
        <w:rPr>
          <w:lang w:val="en-US"/>
        </w:rPr>
        <w:tab/>
      </w:r>
    </w:p>
    <w:p w14:paraId="74B435BF" w14:textId="77777777" w:rsidR="00397584" w:rsidRPr="00397584" w:rsidRDefault="00397584" w:rsidP="00397584">
      <w:pPr>
        <w:pStyle w:val="Lijstalinea"/>
        <w:numPr>
          <w:ilvl w:val="0"/>
          <w:numId w:val="1"/>
        </w:numPr>
        <w:ind w:left="284" w:hanging="284"/>
        <w:rPr>
          <w:lang w:val="en-US"/>
        </w:rPr>
      </w:pPr>
      <w:r w:rsidRPr="00397584">
        <w:rPr>
          <w:lang w:val="en-US"/>
        </w:rPr>
        <w:t xml:space="preserve">What are </w:t>
      </w:r>
      <w:r w:rsidRPr="00397584">
        <w:rPr>
          <w:i/>
          <w:u w:val="single"/>
          <w:lang w:val="en-US"/>
        </w:rPr>
        <w:t>tracks</w:t>
      </w:r>
      <w:r w:rsidRPr="00397584">
        <w:rPr>
          <w:lang w:val="en-US"/>
        </w:rPr>
        <w:t>? Tracks are sequences of one or more questionnaires that are distributed to respondents at specific points in time.</w:t>
      </w:r>
      <w:r w:rsidRPr="00397584">
        <w:rPr>
          <w:lang w:val="en-US"/>
        </w:rPr>
        <w:tab/>
      </w:r>
    </w:p>
    <w:p w14:paraId="407ED9C5" w14:textId="77777777" w:rsidR="00397584" w:rsidRDefault="00397584" w:rsidP="00397584">
      <w:pPr>
        <w:pStyle w:val="Lijstalinea"/>
        <w:numPr>
          <w:ilvl w:val="0"/>
          <w:numId w:val="1"/>
        </w:numPr>
        <w:ind w:left="284" w:hanging="284"/>
        <w:rPr>
          <w:lang w:val="en-US"/>
        </w:rPr>
      </w:pPr>
      <w:r w:rsidRPr="00397584">
        <w:rPr>
          <w:lang w:val="en-US"/>
        </w:rPr>
        <w:t xml:space="preserve">What are </w:t>
      </w:r>
      <w:r w:rsidRPr="00397584">
        <w:rPr>
          <w:i/>
          <w:u w:val="single"/>
          <w:lang w:val="en-US"/>
        </w:rPr>
        <w:t>questionnaires</w:t>
      </w:r>
      <w:r w:rsidRPr="00397584">
        <w:rPr>
          <w:lang w:val="en-US"/>
        </w:rPr>
        <w:t xml:space="preserve">? Questionnaires are a bunch questions grouped together that are offered to a respondent to be filled in. </w:t>
      </w:r>
    </w:p>
    <w:p w14:paraId="5D753E4B" w14:textId="77777777" w:rsidR="00397584" w:rsidRPr="00397584" w:rsidRDefault="00397584" w:rsidP="00397584">
      <w:pPr>
        <w:pStyle w:val="Lijstalinea"/>
        <w:numPr>
          <w:ilvl w:val="0"/>
          <w:numId w:val="1"/>
        </w:numPr>
        <w:ind w:left="284" w:hanging="284"/>
        <w:rPr>
          <w:lang w:val="en-US"/>
        </w:rPr>
      </w:pPr>
      <w:r w:rsidRPr="00397584">
        <w:rPr>
          <w:lang w:val="en-US"/>
        </w:rPr>
        <w:t xml:space="preserve">A </w:t>
      </w:r>
      <w:r w:rsidRPr="00397584">
        <w:rPr>
          <w:i/>
          <w:u w:val="single"/>
          <w:lang w:val="en-US"/>
        </w:rPr>
        <w:t>respondent</w:t>
      </w:r>
      <w:r w:rsidRPr="00397584">
        <w:rPr>
          <w:lang w:val="en-US"/>
        </w:rPr>
        <w:t xml:space="preserve"> can be anybody, a patient, a doctor, a nurse</w:t>
      </w:r>
      <w:r w:rsidR="00A45259">
        <w:rPr>
          <w:lang w:val="en-US"/>
        </w:rPr>
        <w:t>, etc</w:t>
      </w:r>
      <w:r w:rsidRPr="00397584">
        <w:rPr>
          <w:lang w:val="en-US"/>
        </w:rPr>
        <w:t xml:space="preserve">. A questionnaire can thus also be a form to be filled in about </w:t>
      </w:r>
      <w:r>
        <w:rPr>
          <w:lang w:val="en-US"/>
        </w:rPr>
        <w:t>a</w:t>
      </w:r>
      <w:r w:rsidRPr="00397584">
        <w:rPr>
          <w:lang w:val="en-US"/>
        </w:rPr>
        <w:t xml:space="preserve"> patient.</w:t>
      </w:r>
      <w:r w:rsidRPr="00397584">
        <w:rPr>
          <w:lang w:val="en-US"/>
        </w:rPr>
        <w:tab/>
      </w:r>
    </w:p>
    <w:p w14:paraId="75E3BA61" w14:textId="77777777" w:rsidR="00397584" w:rsidRDefault="00397584" w:rsidP="00397584">
      <w:pPr>
        <w:pStyle w:val="Lijstalinea"/>
        <w:numPr>
          <w:ilvl w:val="0"/>
          <w:numId w:val="1"/>
        </w:numPr>
        <w:ind w:left="284" w:hanging="284"/>
        <w:rPr>
          <w:lang w:val="en-US"/>
        </w:rPr>
      </w:pPr>
      <w:r w:rsidRPr="00397584">
        <w:rPr>
          <w:lang w:val="en-US"/>
        </w:rPr>
        <w:t xml:space="preserve">Every time a questionnaire is offered to a respondent within a track, we call this a </w:t>
      </w:r>
      <w:r w:rsidRPr="00397584">
        <w:rPr>
          <w:i/>
          <w:u w:val="single"/>
          <w:lang w:val="en-US"/>
        </w:rPr>
        <w:t>round</w:t>
      </w:r>
      <w:r w:rsidRPr="00397584">
        <w:rPr>
          <w:lang w:val="en-US"/>
        </w:rPr>
        <w:t xml:space="preserve"> (of the track). </w:t>
      </w:r>
    </w:p>
    <w:p w14:paraId="3C721419" w14:textId="77777777" w:rsidR="00323735" w:rsidRDefault="00323735" w:rsidP="00323735">
      <w:pPr>
        <w:rPr>
          <w:lang w:val="en-US"/>
        </w:rPr>
      </w:pPr>
      <w:r>
        <w:rPr>
          <w:lang w:val="en-US"/>
        </w:rPr>
        <w:t xml:space="preserve">In order to set up your data collection you have to </w:t>
      </w:r>
      <w:r w:rsidR="0073130B">
        <w:rPr>
          <w:lang w:val="en-US"/>
        </w:rPr>
        <w:t>fill in</w:t>
      </w:r>
      <w:r>
        <w:rPr>
          <w:lang w:val="en-US"/>
        </w:rPr>
        <w:t xml:space="preserve"> three </w:t>
      </w:r>
      <w:r w:rsidR="0073130B">
        <w:rPr>
          <w:lang w:val="en-US"/>
        </w:rPr>
        <w:t>tables</w:t>
      </w:r>
      <w:r>
        <w:rPr>
          <w:lang w:val="en-US"/>
        </w:rPr>
        <w:t>:</w:t>
      </w:r>
    </w:p>
    <w:p w14:paraId="7F79DC78" w14:textId="77777777" w:rsidR="00323735" w:rsidRDefault="00323735" w:rsidP="00323735">
      <w:pPr>
        <w:pStyle w:val="Lijstalinea"/>
        <w:numPr>
          <w:ilvl w:val="0"/>
          <w:numId w:val="5"/>
        </w:numPr>
        <w:rPr>
          <w:lang w:val="en-US"/>
        </w:rPr>
      </w:pPr>
      <w:r>
        <w:rPr>
          <w:lang w:val="en-US"/>
        </w:rPr>
        <w:t xml:space="preserve">Provide some </w:t>
      </w:r>
      <w:r w:rsidRPr="00DA1D06">
        <w:rPr>
          <w:u w:val="single"/>
          <w:lang w:val="en-US"/>
        </w:rPr>
        <w:t>basic info</w:t>
      </w:r>
      <w:r>
        <w:rPr>
          <w:lang w:val="en-US"/>
        </w:rPr>
        <w:t xml:space="preserve"> about your data collection</w:t>
      </w:r>
    </w:p>
    <w:p w14:paraId="010BDC30" w14:textId="77777777" w:rsidR="00323735" w:rsidRDefault="00323735" w:rsidP="00323735">
      <w:pPr>
        <w:pStyle w:val="Lijstalinea"/>
        <w:numPr>
          <w:ilvl w:val="0"/>
          <w:numId w:val="5"/>
        </w:numPr>
        <w:rPr>
          <w:lang w:val="en-US"/>
        </w:rPr>
      </w:pPr>
      <w:r>
        <w:rPr>
          <w:lang w:val="en-US"/>
        </w:rPr>
        <w:t xml:space="preserve">Specify </w:t>
      </w:r>
      <w:r w:rsidRPr="00DA1D06">
        <w:rPr>
          <w:u w:val="single"/>
          <w:lang w:val="en-US"/>
        </w:rPr>
        <w:t>track fields</w:t>
      </w:r>
    </w:p>
    <w:p w14:paraId="3F0AC2D4" w14:textId="77777777" w:rsidR="00323735" w:rsidRPr="00323735" w:rsidRDefault="00323735" w:rsidP="00323735">
      <w:pPr>
        <w:pStyle w:val="Lijstalinea"/>
        <w:numPr>
          <w:ilvl w:val="0"/>
          <w:numId w:val="5"/>
        </w:numPr>
        <w:rPr>
          <w:lang w:val="en-US"/>
        </w:rPr>
      </w:pPr>
      <w:r>
        <w:rPr>
          <w:lang w:val="en-US"/>
        </w:rPr>
        <w:t xml:space="preserve">Specify the </w:t>
      </w:r>
      <w:r w:rsidRPr="00DA1D06">
        <w:rPr>
          <w:u w:val="single"/>
          <w:lang w:val="en-US"/>
        </w:rPr>
        <w:t>rounds</w:t>
      </w:r>
      <w:r>
        <w:rPr>
          <w:lang w:val="en-US"/>
        </w:rPr>
        <w:t xml:space="preserve"> contained in your track and how they should be linked together</w:t>
      </w:r>
    </w:p>
    <w:p w14:paraId="1AE10AFF" w14:textId="77777777" w:rsidR="002D5FE7" w:rsidRDefault="002D5FE7" w:rsidP="002D5FE7">
      <w:pPr>
        <w:pStyle w:val="Lijstalinea"/>
        <w:ind w:left="284"/>
        <w:rPr>
          <w:lang w:val="en-US"/>
        </w:rPr>
      </w:pPr>
    </w:p>
    <w:p w14:paraId="466F9E9F" w14:textId="77777777" w:rsidR="00665A63" w:rsidRDefault="002D5FE7" w:rsidP="0073130B">
      <w:pPr>
        <w:pStyle w:val="Kop2"/>
        <w:numPr>
          <w:ilvl w:val="0"/>
          <w:numId w:val="6"/>
        </w:numPr>
        <w:ind w:left="284" w:hanging="284"/>
        <w:rPr>
          <w:lang w:val="en-US"/>
        </w:rPr>
      </w:pPr>
      <w:r>
        <w:rPr>
          <w:lang w:val="en-US"/>
        </w:rPr>
        <w:lastRenderedPageBreak/>
        <w:t>Basic information</w:t>
      </w:r>
    </w:p>
    <w:tbl>
      <w:tblPr>
        <w:tblW w:w="13608" w:type="dxa"/>
        <w:tblInd w:w="-5" w:type="dxa"/>
        <w:tblCellMar>
          <w:left w:w="70" w:type="dxa"/>
          <w:right w:w="70" w:type="dxa"/>
        </w:tblCellMar>
        <w:tblLook w:val="04A0" w:firstRow="1" w:lastRow="0" w:firstColumn="1" w:lastColumn="0" w:noHBand="0" w:noVBand="1"/>
      </w:tblPr>
      <w:tblGrid>
        <w:gridCol w:w="1696"/>
        <w:gridCol w:w="1985"/>
        <w:gridCol w:w="9499"/>
        <w:gridCol w:w="145"/>
        <w:gridCol w:w="283"/>
      </w:tblGrid>
      <w:tr w:rsidR="00397584" w:rsidRPr="00F45464" w14:paraId="625A0240" w14:textId="77777777" w:rsidTr="00DB32A4">
        <w:trPr>
          <w:gridAfter w:val="2"/>
          <w:wAfter w:w="428" w:type="dxa"/>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50643" w14:textId="77777777" w:rsidR="00397584" w:rsidRPr="00323735" w:rsidRDefault="00397584" w:rsidP="00397584">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Name of your track:</w:t>
            </w:r>
          </w:p>
        </w:tc>
        <w:tc>
          <w:tcPr>
            <w:tcW w:w="1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4FC63" w14:textId="77777777" w:rsidR="00397584" w:rsidRDefault="00397584" w:rsidP="00397584">
            <w:pPr>
              <w:rPr>
                <w:rFonts w:ascii="Calibri" w:hAnsi="Calibri"/>
                <w:color w:val="808080"/>
                <w:lang w:val="en-US"/>
              </w:rPr>
            </w:pPr>
            <w:r w:rsidRPr="00323735">
              <w:rPr>
                <w:rFonts w:ascii="Calibri" w:hAnsi="Calibri"/>
                <w:color w:val="808080"/>
                <w:lang w:val="en-US"/>
              </w:rPr>
              <w:t xml:space="preserve">e.g. treatment x, study Z, keep it as short and compact </w:t>
            </w:r>
            <w:r w:rsidR="001E1303">
              <w:rPr>
                <w:rFonts w:ascii="Calibri" w:hAnsi="Calibri"/>
                <w:color w:val="808080"/>
                <w:lang w:val="en-US"/>
              </w:rPr>
              <w:t xml:space="preserve">as </w:t>
            </w:r>
            <w:r w:rsidRPr="00323735">
              <w:rPr>
                <w:rFonts w:ascii="Calibri" w:hAnsi="Calibri"/>
                <w:color w:val="808080"/>
                <w:lang w:val="en-US"/>
              </w:rPr>
              <w:t>possible and clearly describing what is measured</w:t>
            </w:r>
          </w:p>
          <w:p w14:paraId="7E6E23A2" w14:textId="77777777" w:rsidR="00DB32A4" w:rsidRPr="00323735" w:rsidRDefault="00DB32A4" w:rsidP="00397584">
            <w:pPr>
              <w:rPr>
                <w:rFonts w:ascii="Calibri" w:hAnsi="Calibri"/>
                <w:color w:val="808080"/>
                <w:lang w:val="en-US"/>
              </w:rPr>
            </w:pPr>
          </w:p>
        </w:tc>
      </w:tr>
      <w:tr w:rsidR="00323735" w:rsidRPr="00F45464" w14:paraId="44EC171F" w14:textId="77777777" w:rsidTr="00DB32A4">
        <w:trPr>
          <w:gridAfter w:val="2"/>
          <w:wAfter w:w="428" w:type="dxa"/>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32152997" w14:textId="77777777" w:rsidR="00323735" w:rsidRPr="00323735" w:rsidRDefault="00323735" w:rsidP="00397584">
            <w:pPr>
              <w:spacing w:after="0" w:line="240" w:lineRule="auto"/>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t>Goal of the data collection</w:t>
            </w:r>
            <w:r w:rsidR="001E1303">
              <w:rPr>
                <w:rFonts w:ascii="Calibri" w:eastAsia="Times New Roman" w:hAnsi="Calibri" w:cs="Times New Roman"/>
                <w:color w:val="000000"/>
                <w:lang w:val="en-US" w:eastAsia="nl-NL"/>
              </w:rPr>
              <w:t>:</w:t>
            </w:r>
          </w:p>
        </w:tc>
        <w:tc>
          <w:tcPr>
            <w:tcW w:w="11484" w:type="dxa"/>
            <w:gridSpan w:val="2"/>
            <w:tcBorders>
              <w:top w:val="nil"/>
              <w:left w:val="nil"/>
              <w:bottom w:val="single" w:sz="4" w:space="0" w:color="auto"/>
              <w:right w:val="single" w:sz="4" w:space="0" w:color="auto"/>
            </w:tcBorders>
            <w:shd w:val="clear" w:color="auto" w:fill="auto"/>
            <w:noWrap/>
            <w:vAlign w:val="center"/>
          </w:tcPr>
          <w:p w14:paraId="21333882" w14:textId="77777777" w:rsidR="00323735" w:rsidRDefault="00323735" w:rsidP="001E1303">
            <w:pPr>
              <w:rPr>
                <w:rFonts w:ascii="Calibri" w:hAnsi="Calibri"/>
                <w:color w:val="808080"/>
                <w:lang w:val="en-US"/>
              </w:rPr>
            </w:pPr>
            <w:r>
              <w:rPr>
                <w:rFonts w:ascii="Calibri" w:hAnsi="Calibri"/>
                <w:color w:val="808080"/>
                <w:lang w:val="en-US"/>
              </w:rPr>
              <w:t>Shortly describe what the reason is for the data collection. The aims, some requirements and/or constraints.</w:t>
            </w:r>
          </w:p>
          <w:p w14:paraId="70E9659C" w14:textId="77777777" w:rsidR="00DB32A4" w:rsidRPr="00323735" w:rsidRDefault="00DB32A4" w:rsidP="001E1303">
            <w:pPr>
              <w:rPr>
                <w:rFonts w:ascii="Calibri" w:hAnsi="Calibri"/>
                <w:color w:val="808080"/>
                <w:lang w:val="en-US"/>
              </w:rPr>
            </w:pPr>
          </w:p>
        </w:tc>
      </w:tr>
      <w:tr w:rsidR="00397584" w:rsidRPr="00F45464" w14:paraId="2D84ED10" w14:textId="77777777" w:rsidTr="00DB32A4">
        <w:trPr>
          <w:gridAfter w:val="2"/>
          <w:wAfter w:w="428" w:type="dxa"/>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03FC712" w14:textId="77777777" w:rsidR="00397584" w:rsidRPr="00323735" w:rsidRDefault="00397584" w:rsidP="00397584">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Valid-from and valid-to date:</w:t>
            </w:r>
          </w:p>
        </w:tc>
        <w:tc>
          <w:tcPr>
            <w:tcW w:w="11484" w:type="dxa"/>
            <w:gridSpan w:val="2"/>
            <w:tcBorders>
              <w:top w:val="nil"/>
              <w:left w:val="nil"/>
              <w:bottom w:val="single" w:sz="4" w:space="0" w:color="auto"/>
              <w:right w:val="single" w:sz="4" w:space="0" w:color="auto"/>
            </w:tcBorders>
            <w:shd w:val="clear" w:color="auto" w:fill="auto"/>
            <w:noWrap/>
            <w:vAlign w:val="center"/>
            <w:hideMark/>
          </w:tcPr>
          <w:p w14:paraId="450BA533" w14:textId="0EA74CE7" w:rsidR="00397584" w:rsidRDefault="00F45464" w:rsidP="00397584">
            <w:pPr>
              <w:rPr>
                <w:rFonts w:ascii="Calibri" w:hAnsi="Calibri"/>
                <w:color w:val="808080"/>
                <w:lang w:val="en-US"/>
              </w:rPr>
            </w:pPr>
            <w:r>
              <w:rPr>
                <w:rFonts w:ascii="Calibri" w:hAnsi="Calibri"/>
                <w:color w:val="808080"/>
                <w:lang w:val="en-US"/>
              </w:rPr>
              <w:t>From which date can the track be assigned to a patient and till what time is this possible</w:t>
            </w:r>
            <w:r w:rsidR="00397584" w:rsidRPr="00323735">
              <w:rPr>
                <w:rFonts w:ascii="Calibri" w:hAnsi="Calibri"/>
                <w:color w:val="808080"/>
                <w:lang w:val="en-US"/>
              </w:rPr>
              <w:t xml:space="preserve">. </w:t>
            </w:r>
            <w:r>
              <w:rPr>
                <w:rFonts w:ascii="Calibri" w:hAnsi="Calibri"/>
                <w:color w:val="808080"/>
                <w:lang w:val="en-US"/>
              </w:rPr>
              <w:t xml:space="preserve">Note that the track can be active long after the last track has been assigned. </w:t>
            </w:r>
            <w:r w:rsidR="00397584" w:rsidRPr="00323735">
              <w:rPr>
                <w:rFonts w:ascii="Calibri" w:hAnsi="Calibri"/>
                <w:color w:val="808080"/>
                <w:lang w:val="en-US"/>
              </w:rPr>
              <w:t>Asap or unknown at this time is also ok</w:t>
            </w:r>
          </w:p>
          <w:p w14:paraId="19C4C9F8" w14:textId="77777777" w:rsidR="00DB32A4" w:rsidRPr="00323735" w:rsidRDefault="00DB32A4" w:rsidP="00397584">
            <w:pPr>
              <w:rPr>
                <w:rFonts w:ascii="Calibri" w:hAnsi="Calibri"/>
                <w:color w:val="808080"/>
                <w:lang w:val="en-US"/>
              </w:rPr>
            </w:pPr>
          </w:p>
        </w:tc>
      </w:tr>
      <w:tr w:rsidR="00397584" w:rsidRPr="00F45464" w14:paraId="6ED994D6" w14:textId="77777777" w:rsidTr="00DB32A4">
        <w:trPr>
          <w:gridAfter w:val="2"/>
          <w:wAfter w:w="428" w:type="dxa"/>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873A9B" w14:textId="77777777" w:rsidR="00397584" w:rsidRPr="00323735" w:rsidRDefault="00323735" w:rsidP="00397584">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Organiz</w:t>
            </w:r>
            <w:r w:rsidR="00397584" w:rsidRPr="00323735">
              <w:rPr>
                <w:rFonts w:ascii="Calibri" w:eastAsia="Times New Roman" w:hAnsi="Calibri" w:cs="Times New Roman"/>
                <w:color w:val="000000"/>
                <w:lang w:val="en-US" w:eastAsia="nl-NL"/>
              </w:rPr>
              <w:t>ation:</w:t>
            </w:r>
          </w:p>
        </w:tc>
        <w:tc>
          <w:tcPr>
            <w:tcW w:w="11484" w:type="dxa"/>
            <w:gridSpan w:val="2"/>
            <w:tcBorders>
              <w:top w:val="nil"/>
              <w:left w:val="nil"/>
              <w:bottom w:val="single" w:sz="4" w:space="0" w:color="auto"/>
              <w:right w:val="single" w:sz="4" w:space="0" w:color="auto"/>
            </w:tcBorders>
            <w:shd w:val="clear" w:color="auto" w:fill="auto"/>
            <w:noWrap/>
            <w:vAlign w:val="center"/>
            <w:hideMark/>
          </w:tcPr>
          <w:p w14:paraId="6ACD646D" w14:textId="77777777" w:rsidR="00397584" w:rsidRDefault="00397584" w:rsidP="00323735">
            <w:pPr>
              <w:rPr>
                <w:rFonts w:ascii="Calibri" w:hAnsi="Calibri"/>
                <w:color w:val="808080"/>
                <w:lang w:val="en-US"/>
              </w:rPr>
            </w:pPr>
            <w:r w:rsidRPr="00323735">
              <w:rPr>
                <w:rFonts w:ascii="Calibri" w:hAnsi="Calibri"/>
                <w:color w:val="808080"/>
                <w:lang w:val="en-US"/>
              </w:rPr>
              <w:t xml:space="preserve">For which </w:t>
            </w:r>
            <w:r w:rsidR="00323735" w:rsidRPr="00323735">
              <w:rPr>
                <w:rFonts w:ascii="Calibri" w:hAnsi="Calibri"/>
                <w:color w:val="808080"/>
                <w:lang w:val="en-US"/>
              </w:rPr>
              <w:t>organization</w:t>
            </w:r>
            <w:r w:rsidRPr="00323735">
              <w:rPr>
                <w:rFonts w:ascii="Calibri" w:hAnsi="Calibri"/>
                <w:color w:val="808080"/>
                <w:lang w:val="en-US"/>
              </w:rPr>
              <w:t xml:space="preserve">(s) should the track be </w:t>
            </w:r>
            <w:r w:rsidR="00323735" w:rsidRPr="00323735">
              <w:rPr>
                <w:rFonts w:ascii="Calibri" w:hAnsi="Calibri"/>
                <w:color w:val="808080"/>
                <w:lang w:val="en-US"/>
              </w:rPr>
              <w:t>active</w:t>
            </w:r>
            <w:r w:rsidRPr="00323735">
              <w:rPr>
                <w:rFonts w:ascii="Calibri" w:hAnsi="Calibri"/>
                <w:color w:val="808080"/>
                <w:lang w:val="en-US"/>
              </w:rPr>
              <w:t xml:space="preserve">? In case you have more than one </w:t>
            </w:r>
            <w:r w:rsidR="00323735" w:rsidRPr="00323735">
              <w:rPr>
                <w:rFonts w:ascii="Calibri" w:hAnsi="Calibri"/>
                <w:color w:val="808080"/>
                <w:lang w:val="en-US"/>
              </w:rPr>
              <w:t>organization</w:t>
            </w:r>
            <w:r w:rsidRPr="00323735">
              <w:rPr>
                <w:rFonts w:ascii="Calibri" w:hAnsi="Calibri"/>
                <w:color w:val="808080"/>
                <w:lang w:val="en-US"/>
              </w:rPr>
              <w:t xml:space="preserve"> on your GT site, this is important</w:t>
            </w:r>
          </w:p>
          <w:p w14:paraId="61E02433" w14:textId="77777777" w:rsidR="00DB32A4" w:rsidRPr="00323735" w:rsidRDefault="00DB32A4" w:rsidP="00323735">
            <w:pPr>
              <w:rPr>
                <w:rFonts w:ascii="Calibri" w:hAnsi="Calibri"/>
                <w:color w:val="808080"/>
                <w:lang w:val="en-US"/>
              </w:rPr>
            </w:pPr>
          </w:p>
        </w:tc>
      </w:tr>
      <w:tr w:rsidR="002D5FE7" w:rsidRPr="00F45464" w14:paraId="0DAB88F6" w14:textId="77777777" w:rsidTr="00DB32A4">
        <w:trPr>
          <w:gridAfter w:val="1"/>
          <w:wAfter w:w="283" w:type="dxa"/>
          <w:trHeight w:val="375"/>
        </w:trPr>
        <w:tc>
          <w:tcPr>
            <w:tcW w:w="13325" w:type="dxa"/>
            <w:gridSpan w:val="4"/>
            <w:tcBorders>
              <w:top w:val="nil"/>
              <w:left w:val="nil"/>
              <w:bottom w:val="nil"/>
              <w:right w:val="nil"/>
            </w:tcBorders>
            <w:shd w:val="clear" w:color="auto" w:fill="auto"/>
            <w:noWrap/>
            <w:vAlign w:val="bottom"/>
            <w:hideMark/>
          </w:tcPr>
          <w:p w14:paraId="3D9ACC82" w14:textId="77777777" w:rsidR="002D5FE7" w:rsidRPr="00323735" w:rsidRDefault="002D5FE7" w:rsidP="00323735">
            <w:pPr>
              <w:pStyle w:val="Kop2"/>
              <w:numPr>
                <w:ilvl w:val="0"/>
                <w:numId w:val="6"/>
              </w:numPr>
              <w:ind w:left="356" w:hanging="356"/>
              <w:rPr>
                <w:rFonts w:eastAsia="Times New Roman"/>
                <w:lang w:val="en-US" w:eastAsia="nl-NL"/>
              </w:rPr>
            </w:pPr>
            <w:r w:rsidRPr="00323735">
              <w:rPr>
                <w:rFonts w:eastAsia="Times New Roman"/>
                <w:lang w:val="en-US" w:eastAsia="nl-NL"/>
              </w:rPr>
              <w:lastRenderedPageBreak/>
              <w:t>Track fields</w:t>
            </w:r>
          </w:p>
          <w:p w14:paraId="76A46E37" w14:textId="3C261AD5" w:rsidR="009E36FE" w:rsidRPr="00323735" w:rsidRDefault="009E36FE" w:rsidP="009E36FE">
            <w:pPr>
              <w:rPr>
                <w:lang w:val="en-US" w:eastAsia="nl-NL"/>
              </w:rPr>
            </w:pPr>
            <w:r w:rsidRPr="00323735">
              <w:rPr>
                <w:lang w:val="en-US" w:eastAsia="nl-NL"/>
              </w:rPr>
              <w:t>Track fields are tags that can be assigned to a track to make them more recognizable</w:t>
            </w:r>
            <w:r w:rsidR="001E1303">
              <w:rPr>
                <w:lang w:val="en-US" w:eastAsia="nl-NL"/>
              </w:rPr>
              <w:t xml:space="preserve"> during the data</w:t>
            </w:r>
            <w:r w:rsidR="00DB32A4">
              <w:rPr>
                <w:lang w:val="en-US" w:eastAsia="nl-NL"/>
              </w:rPr>
              <w:t xml:space="preserve"> </w:t>
            </w:r>
            <w:r w:rsidR="001E1303">
              <w:rPr>
                <w:lang w:val="en-US" w:eastAsia="nl-NL"/>
              </w:rPr>
              <w:t>collection process and enrich the track with contextual information</w:t>
            </w:r>
            <w:r w:rsidRPr="00323735">
              <w:rPr>
                <w:lang w:val="en-US" w:eastAsia="nl-NL"/>
              </w:rPr>
              <w:t>. For instance when multiple treatments are performed and for each treatment the same track is assigned, you can tag the track with a track field: 'treatment x' or 'treatment y'. Other examples are track fields that show whether the treatment is primary or recurrent, on left or right side of the body, surgical or conservative, in other words relevant contextual information.</w:t>
            </w:r>
            <w:r w:rsidR="00277757">
              <w:rPr>
                <w:lang w:val="en-US" w:eastAsia="nl-NL"/>
              </w:rPr>
              <w:t xml:space="preserve"> </w:t>
            </w:r>
            <w:r w:rsidR="00277757" w:rsidRPr="00323735">
              <w:rPr>
                <w:lang w:val="en-US" w:eastAsia="nl-NL"/>
              </w:rPr>
              <w:t xml:space="preserve">Track field information can be exported with the questionnaire answers of your track </w:t>
            </w:r>
            <w:r w:rsidR="00277757">
              <w:rPr>
                <w:lang w:val="en-US" w:eastAsia="nl-NL"/>
              </w:rPr>
              <w:t>and thus provide relevant information to filter/ select these answers</w:t>
            </w:r>
            <w:r w:rsidR="00277757" w:rsidRPr="00323735">
              <w:rPr>
                <w:lang w:val="en-US" w:eastAsia="nl-NL"/>
              </w:rPr>
              <w:t>.</w:t>
            </w:r>
          </w:p>
          <w:p w14:paraId="1D252FC4" w14:textId="18CA09B0" w:rsidR="009E36FE" w:rsidRPr="00323735" w:rsidRDefault="00277757" w:rsidP="009E36FE">
            <w:pPr>
              <w:rPr>
                <w:lang w:val="en-US" w:eastAsia="nl-NL"/>
              </w:rPr>
            </w:pPr>
            <w:r>
              <w:rPr>
                <w:lang w:val="en-US" w:eastAsia="nl-NL"/>
              </w:rPr>
              <w:t>On the other hand,</w:t>
            </w:r>
            <w:r w:rsidR="009E36FE" w:rsidRPr="00323735">
              <w:rPr>
                <w:lang w:val="en-US" w:eastAsia="nl-NL"/>
              </w:rPr>
              <w:t xml:space="preserve"> track fields are just tags to recognize the track</w:t>
            </w:r>
            <w:r>
              <w:rPr>
                <w:lang w:val="en-US" w:eastAsia="nl-NL"/>
              </w:rPr>
              <w:t xml:space="preserve"> and should be relevant across the whole data collection process. They </w:t>
            </w:r>
            <w:r w:rsidR="009E36FE" w:rsidRPr="00323735">
              <w:rPr>
                <w:lang w:val="en-US" w:eastAsia="nl-NL"/>
              </w:rPr>
              <w:t>should not be used to replace information gathered within the questionnaires within the track.</w:t>
            </w:r>
          </w:p>
          <w:p w14:paraId="36A62861" w14:textId="77777777" w:rsidR="009E36FE" w:rsidRPr="00323735" w:rsidRDefault="009E36FE" w:rsidP="009E36FE">
            <w:pPr>
              <w:rPr>
                <w:lang w:val="en-US" w:eastAsia="nl-NL"/>
              </w:rPr>
            </w:pPr>
            <w:r w:rsidRPr="00323735">
              <w:rPr>
                <w:lang w:val="en-US" w:eastAsia="nl-NL"/>
              </w:rPr>
              <w:t>There are several types of track fields:</w:t>
            </w:r>
          </w:p>
          <w:p w14:paraId="6CD27C8D"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Drop down, single choice: manual input by user</w:t>
            </w:r>
          </w:p>
          <w:p w14:paraId="62012F4C"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Multiple choice: manual input by user</w:t>
            </w:r>
          </w:p>
          <w:p w14:paraId="62805D09"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Date input: manual input by user</w:t>
            </w:r>
          </w:p>
          <w:p w14:paraId="717E07B8"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Appointment: when appointments are imported from another system into your GT site, or are created on your GT site you can use the appointment information to fill a track field</w:t>
            </w:r>
          </w:p>
          <w:p w14:paraId="0AFB1BCD"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Activity: consult, control, treatment, etc. Track field belonging to an appointment (only possible if you also have an appointment as a track field first)</w:t>
            </w:r>
          </w:p>
          <w:p w14:paraId="5E6647FC"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Procedure: treatment procedure, track field belonging to an appointment (only possible if you also have an appointment as a track field first)</w:t>
            </w:r>
          </w:p>
          <w:p w14:paraId="14E47773"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Caretaker: the doctor, track field belonging to an appointment (only possible if you also have an appointment as a track field first)</w:t>
            </w:r>
          </w:p>
          <w:p w14:paraId="1BC735A5" w14:textId="77777777" w:rsidR="009E36FE" w:rsidRPr="00323735" w:rsidRDefault="009E36FE" w:rsidP="009E36FE">
            <w:pPr>
              <w:pStyle w:val="Lijstalinea"/>
              <w:numPr>
                <w:ilvl w:val="0"/>
                <w:numId w:val="4"/>
              </w:numPr>
              <w:ind w:left="356" w:hanging="356"/>
              <w:rPr>
                <w:lang w:val="en-US" w:eastAsia="nl-NL"/>
              </w:rPr>
            </w:pPr>
            <w:r w:rsidRPr="00323735">
              <w:rPr>
                <w:lang w:val="en-US" w:eastAsia="nl-NL"/>
              </w:rPr>
              <w:t>Sedation: narc, sedation, plexus, local anesthesia, etc. Track field belonging to an appointment (only possible if you also have an appointment as a track field first)</w:t>
            </w:r>
          </w:p>
          <w:p w14:paraId="6A0AAEE1" w14:textId="77777777" w:rsidR="007040EE" w:rsidRDefault="009E36FE" w:rsidP="007040EE">
            <w:pPr>
              <w:pStyle w:val="Lijstalinea"/>
              <w:numPr>
                <w:ilvl w:val="0"/>
                <w:numId w:val="4"/>
              </w:numPr>
              <w:ind w:left="356" w:hanging="356"/>
              <w:rPr>
                <w:lang w:val="en-US" w:eastAsia="nl-NL"/>
              </w:rPr>
            </w:pPr>
            <w:r w:rsidRPr="00323735">
              <w:rPr>
                <w:lang w:val="en-US" w:eastAsia="nl-NL"/>
              </w:rPr>
              <w:t>Location: name of clinic, department, etc. Track field belonging to an appointment (only possible if you also have an appointment as a track field first)</w:t>
            </w:r>
            <w:r w:rsidR="007040EE" w:rsidRPr="00323735">
              <w:rPr>
                <w:lang w:val="en-US" w:eastAsia="nl-NL"/>
              </w:rPr>
              <w:t xml:space="preserve"> </w:t>
            </w:r>
          </w:p>
          <w:p w14:paraId="4BC0A1EA" w14:textId="36E3DB82" w:rsidR="007040EE" w:rsidRPr="00323735" w:rsidRDefault="007040EE" w:rsidP="007040EE">
            <w:pPr>
              <w:pStyle w:val="Lijstalinea"/>
              <w:numPr>
                <w:ilvl w:val="0"/>
                <w:numId w:val="4"/>
              </w:numPr>
              <w:ind w:left="356" w:hanging="356"/>
              <w:rPr>
                <w:lang w:val="en-US" w:eastAsia="nl-NL"/>
              </w:rPr>
            </w:pPr>
            <w:r w:rsidRPr="00323735">
              <w:rPr>
                <w:lang w:val="en-US" w:eastAsia="nl-NL"/>
              </w:rPr>
              <w:t>Free text input: manual input by user</w:t>
            </w:r>
          </w:p>
          <w:p w14:paraId="4461BDA1" w14:textId="77777777" w:rsidR="009E36FE" w:rsidRPr="00323735" w:rsidRDefault="009E36FE" w:rsidP="007040EE">
            <w:pPr>
              <w:pStyle w:val="Lijstalinea"/>
              <w:ind w:left="356"/>
              <w:rPr>
                <w:lang w:val="en-US" w:eastAsia="nl-NL"/>
              </w:rPr>
            </w:pPr>
          </w:p>
          <w:p w14:paraId="74B49649" w14:textId="39B9952F" w:rsidR="009E36FE" w:rsidRPr="00323735" w:rsidRDefault="009E36FE" w:rsidP="009E36FE">
            <w:pPr>
              <w:rPr>
                <w:lang w:val="en-US" w:eastAsia="nl-NL"/>
              </w:rPr>
            </w:pPr>
            <w:r w:rsidRPr="00323735">
              <w:rPr>
                <w:lang w:val="en-US" w:eastAsia="nl-NL"/>
              </w:rPr>
              <w:t xml:space="preserve">TIP: Always try </w:t>
            </w:r>
            <w:r w:rsidR="00FE464F">
              <w:rPr>
                <w:lang w:val="en-US" w:eastAsia="nl-NL"/>
              </w:rPr>
              <w:t>to</w:t>
            </w:r>
            <w:r w:rsidRPr="00323735">
              <w:rPr>
                <w:lang w:val="en-US" w:eastAsia="nl-NL"/>
              </w:rPr>
              <w:t xml:space="preserve"> make fixed choices</w:t>
            </w:r>
            <w:r w:rsidR="00FE464F">
              <w:rPr>
                <w:lang w:val="en-US" w:eastAsia="nl-NL"/>
              </w:rPr>
              <w:t xml:space="preserve"> (type 2-4)</w:t>
            </w:r>
            <w:r w:rsidRPr="00323735">
              <w:rPr>
                <w:lang w:val="en-US" w:eastAsia="nl-NL"/>
              </w:rPr>
              <w:t xml:space="preserve">, free text input as a last resort. </w:t>
            </w:r>
          </w:p>
          <w:p w14:paraId="600DD4DA" w14:textId="5E68E809" w:rsidR="009E36FE" w:rsidRPr="00323735" w:rsidRDefault="009E36FE" w:rsidP="009E36FE">
            <w:pPr>
              <w:rPr>
                <w:lang w:val="en-US" w:eastAsia="nl-NL"/>
              </w:rPr>
            </w:pPr>
            <w:r w:rsidRPr="00323735">
              <w:rPr>
                <w:lang w:val="en-US" w:eastAsia="nl-NL"/>
              </w:rPr>
              <w:t>Working with track fields is rather complex, so for now it is only necessary that you make a list of possible track fields that you need and the answer options you need:</w:t>
            </w:r>
          </w:p>
        </w:tc>
      </w:tr>
      <w:tr w:rsidR="009E36FE" w:rsidRPr="00F45464" w14:paraId="4480F6AD" w14:textId="77777777" w:rsidTr="00DB32A4">
        <w:trPr>
          <w:trHeight w:val="300"/>
        </w:trPr>
        <w:tc>
          <w:tcPr>
            <w:tcW w:w="16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B21013"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lastRenderedPageBreak/>
              <w:t>Name track field</w:t>
            </w:r>
          </w:p>
        </w:tc>
        <w:tc>
          <w:tcPr>
            <w:tcW w:w="1985" w:type="dxa"/>
            <w:tcBorders>
              <w:top w:val="single" w:sz="8" w:space="0" w:color="auto"/>
              <w:left w:val="nil"/>
              <w:bottom w:val="single" w:sz="4" w:space="0" w:color="auto"/>
              <w:right w:val="single" w:sz="4" w:space="0" w:color="auto"/>
            </w:tcBorders>
            <w:shd w:val="clear" w:color="auto" w:fill="auto"/>
            <w:noWrap/>
            <w:vAlign w:val="bottom"/>
            <w:hideMark/>
          </w:tcPr>
          <w:p w14:paraId="321F600D"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type (see list above)</w:t>
            </w:r>
          </w:p>
        </w:tc>
        <w:tc>
          <w:tcPr>
            <w:tcW w:w="9927" w:type="dxa"/>
            <w:gridSpan w:val="3"/>
            <w:tcBorders>
              <w:top w:val="single" w:sz="8" w:space="0" w:color="auto"/>
              <w:left w:val="nil"/>
              <w:bottom w:val="single" w:sz="4" w:space="0" w:color="auto"/>
              <w:right w:val="single" w:sz="8" w:space="0" w:color="auto"/>
            </w:tcBorders>
            <w:shd w:val="clear" w:color="auto" w:fill="auto"/>
            <w:noWrap/>
            <w:vAlign w:val="bottom"/>
            <w:hideMark/>
          </w:tcPr>
          <w:p w14:paraId="78B4A092"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answer options (</w:t>
            </w:r>
            <w:r w:rsidR="00A45259" w:rsidRPr="00323735">
              <w:rPr>
                <w:rFonts w:ascii="Calibri" w:eastAsia="Times New Roman" w:hAnsi="Calibri" w:cs="Times New Roman"/>
                <w:color w:val="000000"/>
                <w:lang w:val="en-US" w:eastAsia="nl-NL"/>
              </w:rPr>
              <w:t>separate</w:t>
            </w:r>
            <w:r w:rsidRPr="00323735">
              <w:rPr>
                <w:rFonts w:ascii="Calibri" w:eastAsia="Times New Roman" w:hAnsi="Calibri" w:cs="Times New Roman"/>
                <w:color w:val="000000"/>
                <w:lang w:val="en-US" w:eastAsia="nl-NL"/>
              </w:rPr>
              <w:t xml:space="preserve"> options with a semicolon ;)</w:t>
            </w:r>
          </w:p>
        </w:tc>
      </w:tr>
      <w:tr w:rsidR="009E36FE" w:rsidRPr="00323735" w14:paraId="6BE845B1"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22842B95" w14:textId="77777777" w:rsidR="009E36FE" w:rsidRPr="00323735" w:rsidRDefault="009E36FE" w:rsidP="009E36FE">
            <w:pPr>
              <w:spacing w:after="0" w:line="240" w:lineRule="auto"/>
              <w:rPr>
                <w:rFonts w:ascii="Calibri" w:eastAsia="Times New Roman" w:hAnsi="Calibri" w:cs="Times New Roman"/>
                <w:color w:val="808080"/>
                <w:lang w:val="en-US" w:eastAsia="nl-NL"/>
              </w:rPr>
            </w:pPr>
            <w:r w:rsidRPr="00323735">
              <w:rPr>
                <w:rFonts w:ascii="Calibri" w:eastAsia="Times New Roman" w:hAnsi="Calibri" w:cs="Times New Roman"/>
                <w:color w:val="808080"/>
                <w:lang w:val="en-US" w:eastAsia="nl-NL"/>
              </w:rPr>
              <w:t>e.g. side</w:t>
            </w:r>
          </w:p>
        </w:tc>
        <w:tc>
          <w:tcPr>
            <w:tcW w:w="1985" w:type="dxa"/>
            <w:tcBorders>
              <w:top w:val="nil"/>
              <w:left w:val="nil"/>
              <w:bottom w:val="single" w:sz="4" w:space="0" w:color="auto"/>
              <w:right w:val="single" w:sz="4" w:space="0" w:color="auto"/>
            </w:tcBorders>
            <w:shd w:val="clear" w:color="auto" w:fill="auto"/>
            <w:noWrap/>
            <w:vAlign w:val="bottom"/>
            <w:hideMark/>
          </w:tcPr>
          <w:p w14:paraId="4388B9B6" w14:textId="77777777" w:rsidR="009E36FE" w:rsidRPr="00323735" w:rsidRDefault="009E36FE" w:rsidP="009E36FE">
            <w:pPr>
              <w:spacing w:after="0" w:line="240" w:lineRule="auto"/>
              <w:rPr>
                <w:rFonts w:ascii="Calibri" w:eastAsia="Times New Roman" w:hAnsi="Calibri" w:cs="Times New Roman"/>
                <w:color w:val="808080"/>
                <w:lang w:val="en-US" w:eastAsia="nl-NL"/>
              </w:rPr>
            </w:pPr>
            <w:r w:rsidRPr="00323735">
              <w:rPr>
                <w:rFonts w:ascii="Calibri" w:eastAsia="Times New Roman" w:hAnsi="Calibri" w:cs="Times New Roman"/>
                <w:color w:val="808080"/>
                <w:lang w:val="en-US" w:eastAsia="nl-NL"/>
              </w:rPr>
              <w:t>multiple choice</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6F495900" w14:textId="77777777" w:rsidR="009E36FE" w:rsidRPr="00323735" w:rsidRDefault="009E36FE" w:rsidP="009E36FE">
            <w:pPr>
              <w:spacing w:after="0" w:line="240" w:lineRule="auto"/>
              <w:rPr>
                <w:rFonts w:ascii="Calibri" w:eastAsia="Times New Roman" w:hAnsi="Calibri" w:cs="Times New Roman"/>
                <w:color w:val="808080"/>
                <w:lang w:val="en-US" w:eastAsia="nl-NL"/>
              </w:rPr>
            </w:pPr>
            <w:r w:rsidRPr="00323735">
              <w:rPr>
                <w:rFonts w:ascii="Calibri" w:eastAsia="Times New Roman" w:hAnsi="Calibri" w:cs="Times New Roman"/>
                <w:color w:val="808080"/>
                <w:lang w:val="en-US" w:eastAsia="nl-NL"/>
              </w:rPr>
              <w:t>left; right</w:t>
            </w:r>
          </w:p>
        </w:tc>
      </w:tr>
      <w:tr w:rsidR="009E36FE" w:rsidRPr="00323735" w14:paraId="66020EA9"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48C67855"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0103376A"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73718B83"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0551794E"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77F94853"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31589DAD"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2FA5C3B3"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5818A9E9"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21A75F8F"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2D09A999"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66BC1258"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5C95718C"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453B37B8"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0BD57326"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16AF4276"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193A2FF8"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6C31E90A"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51C61506"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372172B4"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5F2E208D"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684F08FE"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3B18F88D"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480411DD"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059D2C51"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07A3B631"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2E9117AB"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0F45D8DC"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9E36FE" w:rsidRPr="00323735" w14:paraId="33605BF5" w14:textId="77777777" w:rsidTr="00DB32A4">
        <w:trPr>
          <w:trHeight w:val="300"/>
        </w:trPr>
        <w:tc>
          <w:tcPr>
            <w:tcW w:w="1696" w:type="dxa"/>
            <w:tcBorders>
              <w:top w:val="nil"/>
              <w:left w:val="single" w:sz="8" w:space="0" w:color="auto"/>
              <w:bottom w:val="single" w:sz="4" w:space="0" w:color="auto"/>
              <w:right w:val="single" w:sz="4" w:space="0" w:color="auto"/>
            </w:tcBorders>
            <w:shd w:val="clear" w:color="auto" w:fill="auto"/>
            <w:noWrap/>
            <w:vAlign w:val="bottom"/>
            <w:hideMark/>
          </w:tcPr>
          <w:p w14:paraId="79B9E255"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1985" w:type="dxa"/>
            <w:tcBorders>
              <w:top w:val="nil"/>
              <w:left w:val="nil"/>
              <w:bottom w:val="single" w:sz="4" w:space="0" w:color="auto"/>
              <w:right w:val="single" w:sz="4" w:space="0" w:color="auto"/>
            </w:tcBorders>
            <w:shd w:val="clear" w:color="auto" w:fill="auto"/>
            <w:noWrap/>
            <w:vAlign w:val="bottom"/>
            <w:hideMark/>
          </w:tcPr>
          <w:p w14:paraId="6B2CDEF2"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c>
          <w:tcPr>
            <w:tcW w:w="9927" w:type="dxa"/>
            <w:gridSpan w:val="3"/>
            <w:tcBorders>
              <w:top w:val="nil"/>
              <w:left w:val="nil"/>
              <w:bottom w:val="single" w:sz="4" w:space="0" w:color="auto"/>
              <w:right w:val="single" w:sz="8" w:space="0" w:color="auto"/>
            </w:tcBorders>
            <w:shd w:val="clear" w:color="auto" w:fill="auto"/>
            <w:noWrap/>
            <w:vAlign w:val="bottom"/>
            <w:hideMark/>
          </w:tcPr>
          <w:p w14:paraId="3371E4B9" w14:textId="77777777" w:rsidR="009E36FE" w:rsidRPr="00323735" w:rsidRDefault="009E36FE" w:rsidP="009E36FE">
            <w:pPr>
              <w:spacing w:after="0" w:line="240" w:lineRule="auto"/>
              <w:rPr>
                <w:rFonts w:ascii="Calibri" w:eastAsia="Times New Roman" w:hAnsi="Calibri" w:cs="Times New Roman"/>
                <w:color w:val="000000"/>
                <w:lang w:val="en-US" w:eastAsia="nl-NL"/>
              </w:rPr>
            </w:pPr>
            <w:r w:rsidRPr="00323735">
              <w:rPr>
                <w:rFonts w:ascii="Calibri" w:eastAsia="Times New Roman" w:hAnsi="Calibri" w:cs="Times New Roman"/>
                <w:color w:val="000000"/>
                <w:lang w:val="en-US" w:eastAsia="nl-NL"/>
              </w:rPr>
              <w:t> </w:t>
            </w:r>
          </w:p>
        </w:tc>
      </w:tr>
      <w:tr w:rsidR="00DA1D06" w:rsidRPr="00323735" w14:paraId="22D442E8" w14:textId="77777777" w:rsidTr="00DA1D06">
        <w:trPr>
          <w:trHeight w:val="71"/>
        </w:trPr>
        <w:tc>
          <w:tcPr>
            <w:tcW w:w="1696" w:type="dxa"/>
            <w:tcBorders>
              <w:top w:val="nil"/>
              <w:left w:val="single" w:sz="8" w:space="0" w:color="auto"/>
              <w:bottom w:val="single" w:sz="8" w:space="0" w:color="auto"/>
              <w:right w:val="single" w:sz="4" w:space="0" w:color="auto"/>
            </w:tcBorders>
            <w:shd w:val="clear" w:color="auto" w:fill="auto"/>
            <w:noWrap/>
            <w:vAlign w:val="bottom"/>
          </w:tcPr>
          <w:p w14:paraId="6396A497" w14:textId="77777777" w:rsidR="00DA1D06" w:rsidRPr="00323735" w:rsidRDefault="00DA1D06" w:rsidP="009E36FE">
            <w:pPr>
              <w:spacing w:after="0" w:line="240" w:lineRule="auto"/>
              <w:rPr>
                <w:rFonts w:ascii="Calibri" w:eastAsia="Times New Roman" w:hAnsi="Calibri" w:cs="Times New Roman"/>
                <w:color w:val="000000"/>
                <w:lang w:val="en-US" w:eastAsia="nl-NL"/>
              </w:rPr>
            </w:pPr>
          </w:p>
        </w:tc>
        <w:tc>
          <w:tcPr>
            <w:tcW w:w="1985" w:type="dxa"/>
            <w:tcBorders>
              <w:top w:val="nil"/>
              <w:left w:val="nil"/>
              <w:bottom w:val="single" w:sz="8" w:space="0" w:color="auto"/>
              <w:right w:val="single" w:sz="4" w:space="0" w:color="auto"/>
            </w:tcBorders>
            <w:shd w:val="clear" w:color="auto" w:fill="auto"/>
            <w:noWrap/>
            <w:vAlign w:val="bottom"/>
          </w:tcPr>
          <w:p w14:paraId="25351EF5" w14:textId="77777777" w:rsidR="00DA1D06" w:rsidRPr="00323735" w:rsidRDefault="00DA1D06" w:rsidP="009E36FE">
            <w:pPr>
              <w:spacing w:after="0" w:line="240" w:lineRule="auto"/>
              <w:rPr>
                <w:rFonts w:ascii="Calibri" w:eastAsia="Times New Roman" w:hAnsi="Calibri" w:cs="Times New Roman"/>
                <w:color w:val="000000"/>
                <w:lang w:val="en-US" w:eastAsia="nl-NL"/>
              </w:rPr>
            </w:pPr>
          </w:p>
        </w:tc>
        <w:tc>
          <w:tcPr>
            <w:tcW w:w="9927" w:type="dxa"/>
            <w:gridSpan w:val="3"/>
            <w:tcBorders>
              <w:top w:val="nil"/>
              <w:left w:val="nil"/>
              <w:bottom w:val="single" w:sz="8" w:space="0" w:color="auto"/>
              <w:right w:val="single" w:sz="8" w:space="0" w:color="auto"/>
            </w:tcBorders>
            <w:shd w:val="clear" w:color="auto" w:fill="auto"/>
            <w:noWrap/>
            <w:vAlign w:val="bottom"/>
          </w:tcPr>
          <w:p w14:paraId="01F15847" w14:textId="77777777" w:rsidR="00DA1D06" w:rsidRPr="00323735" w:rsidRDefault="00DA1D06" w:rsidP="009E36FE">
            <w:pPr>
              <w:spacing w:after="0" w:line="240" w:lineRule="auto"/>
              <w:rPr>
                <w:rFonts w:ascii="Calibri" w:eastAsia="Times New Roman" w:hAnsi="Calibri" w:cs="Times New Roman"/>
                <w:color w:val="000000"/>
                <w:lang w:val="en-US" w:eastAsia="nl-NL"/>
              </w:rPr>
            </w:pPr>
          </w:p>
        </w:tc>
      </w:tr>
    </w:tbl>
    <w:p w14:paraId="576276CA" w14:textId="77777777" w:rsidR="00DA1D06" w:rsidRDefault="00DA1D06" w:rsidP="00DA1D06">
      <w:pPr>
        <w:pStyle w:val="Kop2"/>
        <w:ind w:left="360"/>
        <w:rPr>
          <w:lang w:val="en-US"/>
        </w:rPr>
      </w:pPr>
    </w:p>
    <w:p w14:paraId="5D955CD8" w14:textId="7773F593" w:rsidR="007E1B3F" w:rsidRPr="007E1B3F" w:rsidRDefault="00DA1D06" w:rsidP="00DA1D06">
      <w:pPr>
        <w:pStyle w:val="Kop2"/>
        <w:rPr>
          <w:lang w:val="en-US"/>
        </w:rPr>
      </w:pPr>
      <w:r>
        <w:rPr>
          <w:lang w:val="en-US"/>
        </w:rPr>
        <w:t xml:space="preserve">3. </w:t>
      </w:r>
      <w:r w:rsidR="007E1B3F" w:rsidRPr="007E1B3F">
        <w:rPr>
          <w:lang w:val="en-US"/>
        </w:rPr>
        <w:t>Rounds</w:t>
      </w:r>
    </w:p>
    <w:p w14:paraId="4617B8D7" w14:textId="236C8BFC" w:rsidR="007E1B3F" w:rsidRPr="007E1B3F" w:rsidRDefault="007E1B3F" w:rsidP="007E1B3F">
      <w:pPr>
        <w:rPr>
          <w:lang w:val="en-US"/>
        </w:rPr>
      </w:pPr>
      <w:r w:rsidRPr="007E1B3F">
        <w:rPr>
          <w:lang w:val="en-US"/>
        </w:rPr>
        <w:t xml:space="preserve">Rounds are the distribution of questionnaires within a track. So in order to </w:t>
      </w:r>
      <w:r w:rsidR="00FE464F" w:rsidRPr="007E1B3F">
        <w:rPr>
          <w:lang w:val="en-US"/>
        </w:rPr>
        <w:t>build</w:t>
      </w:r>
      <w:r w:rsidRPr="007E1B3F">
        <w:rPr>
          <w:lang w:val="en-US"/>
        </w:rPr>
        <w:t xml:space="preserve"> your track you have to </w:t>
      </w:r>
      <w:r w:rsidR="00D627EB" w:rsidRPr="007E1B3F">
        <w:rPr>
          <w:lang w:val="en-US"/>
        </w:rPr>
        <w:t>specify</w:t>
      </w:r>
      <w:r w:rsidRPr="007E1B3F">
        <w:rPr>
          <w:lang w:val="en-US"/>
        </w:rPr>
        <w:t xml:space="preserve"> which questionnaires are offered to whom, when they will be offered and when the questionnaire will be closed.</w:t>
      </w:r>
    </w:p>
    <w:p w14:paraId="194E75DB" w14:textId="77777777" w:rsidR="00FE464F" w:rsidRDefault="007E1B3F" w:rsidP="007E1B3F">
      <w:pPr>
        <w:rPr>
          <w:lang w:val="en-US"/>
        </w:rPr>
      </w:pPr>
      <w:r w:rsidRPr="007E1B3F">
        <w:rPr>
          <w:lang w:val="en-US"/>
        </w:rPr>
        <w:t>So for every round a valid-from and a valid-to date needs to be specified</w:t>
      </w:r>
      <w:r>
        <w:rPr>
          <w:lang w:val="en-US"/>
        </w:rPr>
        <w:t>;</w:t>
      </w:r>
      <w:r w:rsidRPr="007E1B3F">
        <w:rPr>
          <w:lang w:val="en-US"/>
        </w:rPr>
        <w:t xml:space="preserve"> the time period the questionnaire will be active/ can be filled in. The nice (or complicated) thing about GT is that these valid-from and valid-to dates can depend on dates </w:t>
      </w:r>
      <w:r w:rsidR="00FE464F">
        <w:rPr>
          <w:lang w:val="en-US"/>
        </w:rPr>
        <w:t xml:space="preserve">either </w:t>
      </w:r>
      <w:r w:rsidRPr="007E1B3F">
        <w:rPr>
          <w:lang w:val="en-US"/>
        </w:rPr>
        <w:t xml:space="preserve">specified by </w:t>
      </w:r>
    </w:p>
    <w:p w14:paraId="17FCF2DF" w14:textId="639A54A0" w:rsidR="00955934" w:rsidRDefault="00955934" w:rsidP="00955934">
      <w:pPr>
        <w:pStyle w:val="Lijstalinea"/>
        <w:numPr>
          <w:ilvl w:val="0"/>
          <w:numId w:val="7"/>
        </w:numPr>
        <w:rPr>
          <w:lang w:val="en-US"/>
        </w:rPr>
      </w:pPr>
      <w:r>
        <w:rPr>
          <w:lang w:val="en-US"/>
        </w:rPr>
        <w:t>a date</w:t>
      </w:r>
      <w:r w:rsidRPr="00955934">
        <w:rPr>
          <w:lang w:val="en-US"/>
        </w:rPr>
        <w:t xml:space="preserve"> as specified in a track field (if available) </w:t>
      </w:r>
    </w:p>
    <w:p w14:paraId="4245D78A" w14:textId="5086DA7A" w:rsidR="00955934" w:rsidRDefault="00955934" w:rsidP="0026477D">
      <w:pPr>
        <w:pStyle w:val="Lijstalinea"/>
        <w:numPr>
          <w:ilvl w:val="0"/>
          <w:numId w:val="7"/>
        </w:numPr>
        <w:rPr>
          <w:lang w:val="en-US"/>
        </w:rPr>
      </w:pPr>
      <w:r>
        <w:rPr>
          <w:lang w:val="en-US"/>
        </w:rPr>
        <w:t xml:space="preserve">a </w:t>
      </w:r>
      <w:r w:rsidR="007E1B3F" w:rsidRPr="00955934">
        <w:rPr>
          <w:lang w:val="en-US"/>
        </w:rPr>
        <w:t>previous rounds</w:t>
      </w:r>
      <w:r w:rsidRPr="00955934">
        <w:rPr>
          <w:lang w:val="en-US"/>
        </w:rPr>
        <w:t xml:space="preserve"> or</w:t>
      </w:r>
    </w:p>
    <w:p w14:paraId="5D7C2CF1" w14:textId="77777777" w:rsidR="00955934" w:rsidRDefault="00955934" w:rsidP="0026477D">
      <w:pPr>
        <w:pStyle w:val="Lijstalinea"/>
        <w:numPr>
          <w:ilvl w:val="0"/>
          <w:numId w:val="7"/>
        </w:numPr>
        <w:rPr>
          <w:lang w:val="en-US"/>
        </w:rPr>
      </w:pPr>
      <w:r>
        <w:rPr>
          <w:lang w:val="en-US"/>
        </w:rPr>
        <w:t xml:space="preserve">from </w:t>
      </w:r>
      <w:r w:rsidR="007E1B3F" w:rsidRPr="00955934">
        <w:rPr>
          <w:lang w:val="en-US"/>
        </w:rPr>
        <w:t xml:space="preserve">answers to questions filled in in previous rounds. </w:t>
      </w:r>
    </w:p>
    <w:p w14:paraId="171AD8F0" w14:textId="7FD4F0EA" w:rsidR="007E1B3F" w:rsidRPr="00955934" w:rsidRDefault="007E1B3F" w:rsidP="00955934">
      <w:pPr>
        <w:rPr>
          <w:lang w:val="en-US"/>
        </w:rPr>
      </w:pPr>
      <w:r w:rsidRPr="00955934">
        <w:rPr>
          <w:lang w:val="en-US"/>
        </w:rPr>
        <w:t>This way you can intelligently link questionnaires (rounds) together to follow a specific study design or healthcare process.</w:t>
      </w:r>
      <w:r w:rsidR="00CF375A" w:rsidRPr="00955934">
        <w:rPr>
          <w:lang w:val="en-US"/>
        </w:rPr>
        <w:t xml:space="preserve"> Also questionnaires can be used in multiple rounds.</w:t>
      </w:r>
    </w:p>
    <w:p w14:paraId="13328A69" w14:textId="77777777" w:rsidR="00DB32A4" w:rsidRDefault="00DB32A4">
      <w:pPr>
        <w:rPr>
          <w:lang w:val="en-US"/>
        </w:rPr>
      </w:pPr>
      <w:r>
        <w:rPr>
          <w:lang w:val="en-US"/>
        </w:rPr>
        <w:br w:type="page"/>
      </w:r>
    </w:p>
    <w:p w14:paraId="7C0137F1" w14:textId="5D8A06C5" w:rsidR="007E1B3F" w:rsidRDefault="007E1B3F" w:rsidP="007E1B3F">
      <w:pPr>
        <w:rPr>
          <w:lang w:val="en-US"/>
        </w:rPr>
      </w:pPr>
      <w:r w:rsidRPr="007E1B3F">
        <w:rPr>
          <w:lang w:val="en-US"/>
        </w:rPr>
        <w:lastRenderedPageBreak/>
        <w:t xml:space="preserve">First some explanation </w:t>
      </w:r>
      <w:r w:rsidR="00FA3A47">
        <w:rPr>
          <w:lang w:val="en-US"/>
        </w:rPr>
        <w:t xml:space="preserve">and an example </w:t>
      </w:r>
      <w:r w:rsidRPr="007E1B3F">
        <w:rPr>
          <w:lang w:val="en-US"/>
        </w:rPr>
        <w:t>before you fill in the table below for your own data collection.</w:t>
      </w:r>
    </w:p>
    <w:tbl>
      <w:tblPr>
        <w:tblStyle w:val="Tabelraster"/>
        <w:tblW w:w="13603" w:type="dxa"/>
        <w:tblLayout w:type="fixed"/>
        <w:tblLook w:val="04A0" w:firstRow="1" w:lastRow="0" w:firstColumn="1" w:lastColumn="0" w:noHBand="0" w:noVBand="1"/>
      </w:tblPr>
      <w:tblGrid>
        <w:gridCol w:w="1526"/>
        <w:gridCol w:w="1588"/>
        <w:gridCol w:w="10489"/>
      </w:tblGrid>
      <w:tr w:rsidR="00DC09A3" w14:paraId="236FC211" w14:textId="77777777" w:rsidTr="00754FA8">
        <w:tc>
          <w:tcPr>
            <w:tcW w:w="1526" w:type="dxa"/>
          </w:tcPr>
          <w:p w14:paraId="55CC00B3" w14:textId="77777777" w:rsidR="00DC09A3" w:rsidRPr="00DC09A3" w:rsidRDefault="00DC09A3" w:rsidP="00DC09A3">
            <w:pPr>
              <w:rPr>
                <w:b/>
                <w:i/>
                <w:lang w:val="en-US"/>
              </w:rPr>
            </w:pPr>
            <w:r w:rsidRPr="00DC09A3">
              <w:rPr>
                <w:b/>
                <w:i/>
                <w:lang w:val="en-US"/>
              </w:rPr>
              <w:t>Field</w:t>
            </w:r>
          </w:p>
        </w:tc>
        <w:tc>
          <w:tcPr>
            <w:tcW w:w="1588" w:type="dxa"/>
          </w:tcPr>
          <w:p w14:paraId="0E43BF74" w14:textId="77777777" w:rsidR="00DC09A3" w:rsidRPr="00DC09A3" w:rsidRDefault="00DC09A3" w:rsidP="007E1B3F">
            <w:pPr>
              <w:rPr>
                <w:b/>
                <w:i/>
                <w:lang w:val="en-US"/>
              </w:rPr>
            </w:pPr>
            <w:r>
              <w:rPr>
                <w:b/>
                <w:i/>
                <w:lang w:val="en-US"/>
              </w:rPr>
              <w:t>D</w:t>
            </w:r>
            <w:r w:rsidRPr="00DC09A3">
              <w:rPr>
                <w:b/>
                <w:i/>
                <w:lang w:val="en-US"/>
              </w:rPr>
              <w:t>escription</w:t>
            </w:r>
          </w:p>
        </w:tc>
        <w:tc>
          <w:tcPr>
            <w:tcW w:w="10489" w:type="dxa"/>
          </w:tcPr>
          <w:p w14:paraId="5814723F" w14:textId="77777777" w:rsidR="00DC09A3" w:rsidRPr="00DC09A3" w:rsidRDefault="00DC09A3" w:rsidP="007E1B3F">
            <w:pPr>
              <w:rPr>
                <w:rFonts w:ascii="Calibri" w:eastAsia="Times New Roman" w:hAnsi="Calibri" w:cs="Times New Roman"/>
                <w:b/>
                <w:i/>
                <w:color w:val="000000"/>
                <w:lang w:val="en-US" w:eastAsia="nl-NL"/>
              </w:rPr>
            </w:pPr>
            <w:r w:rsidRPr="00DC09A3">
              <w:rPr>
                <w:rFonts w:ascii="Calibri" w:eastAsia="Times New Roman" w:hAnsi="Calibri" w:cs="Times New Roman"/>
                <w:b/>
                <w:i/>
                <w:color w:val="000000"/>
                <w:lang w:val="en-US" w:eastAsia="nl-NL"/>
              </w:rPr>
              <w:t>Explanation</w:t>
            </w:r>
          </w:p>
        </w:tc>
      </w:tr>
      <w:tr w:rsidR="00DC09A3" w:rsidRPr="00F45464" w14:paraId="0053703C" w14:textId="77777777" w:rsidTr="00754FA8">
        <w:tc>
          <w:tcPr>
            <w:tcW w:w="1526" w:type="dxa"/>
          </w:tcPr>
          <w:p w14:paraId="1174BE3A" w14:textId="77777777" w:rsidR="00DC09A3" w:rsidRDefault="00DC09A3" w:rsidP="00DC09A3">
            <w:pPr>
              <w:rPr>
                <w:lang w:val="en-US"/>
              </w:rPr>
            </w:pPr>
            <w:r>
              <w:rPr>
                <w:lang w:val="en-US"/>
              </w:rPr>
              <w:t xml:space="preserve">Order </w:t>
            </w:r>
          </w:p>
        </w:tc>
        <w:tc>
          <w:tcPr>
            <w:tcW w:w="1588" w:type="dxa"/>
          </w:tcPr>
          <w:p w14:paraId="46B26573" w14:textId="7BA6B4B2" w:rsidR="00DC09A3" w:rsidRDefault="00DC09A3" w:rsidP="007E1B3F">
            <w:pPr>
              <w:rPr>
                <w:lang w:val="en-US"/>
              </w:rPr>
            </w:pPr>
            <w:r>
              <w:rPr>
                <w:lang w:val="en-US"/>
              </w:rPr>
              <w:t>Number 1</w:t>
            </w:r>
            <w:r w:rsidR="00614273">
              <w:rPr>
                <w:lang w:val="en-US"/>
              </w:rPr>
              <w:t>0</w:t>
            </w:r>
            <w:r>
              <w:rPr>
                <w:lang w:val="en-US"/>
              </w:rPr>
              <w:t>….n</w:t>
            </w:r>
          </w:p>
        </w:tc>
        <w:tc>
          <w:tcPr>
            <w:tcW w:w="10489" w:type="dxa"/>
          </w:tcPr>
          <w:p w14:paraId="44EAD753" w14:textId="35D5AD59" w:rsidR="00DC09A3" w:rsidRDefault="00DC09A3" w:rsidP="007E1B3F">
            <w:pPr>
              <w:rPr>
                <w:lang w:val="en-US"/>
              </w:rPr>
            </w:pPr>
            <w:r w:rsidRPr="004A4DED">
              <w:rPr>
                <w:rFonts w:ascii="Calibri" w:eastAsia="Times New Roman" w:hAnsi="Calibri" w:cs="Times New Roman"/>
                <w:color w:val="000000"/>
                <w:lang w:val="en-US" w:eastAsia="nl-NL"/>
              </w:rPr>
              <w:t xml:space="preserve">Order of the rounds, </w:t>
            </w:r>
            <w:r w:rsidR="00FA3A47">
              <w:rPr>
                <w:rFonts w:ascii="Calibri" w:eastAsia="Times New Roman" w:hAnsi="Calibri" w:cs="Times New Roman"/>
                <w:color w:val="000000"/>
                <w:lang w:val="en-US" w:eastAsia="nl-NL"/>
              </w:rPr>
              <w:t>a number</w:t>
            </w:r>
            <w:r w:rsidRPr="004A4DED">
              <w:rPr>
                <w:rFonts w:ascii="Calibri" w:eastAsia="Times New Roman" w:hAnsi="Calibri" w:cs="Times New Roman"/>
                <w:color w:val="000000"/>
                <w:lang w:val="en-US" w:eastAsia="nl-NL"/>
              </w:rPr>
              <w:t xml:space="preserve"> used for reference</w:t>
            </w:r>
            <w:r w:rsidR="00754FA8">
              <w:rPr>
                <w:rFonts w:ascii="Calibri" w:eastAsia="Times New Roman" w:hAnsi="Calibri" w:cs="Times New Roman"/>
                <w:color w:val="000000"/>
                <w:lang w:val="en-US" w:eastAsia="nl-NL"/>
              </w:rPr>
              <w:t xml:space="preserve"> (in the software numbers are automatically assigned)</w:t>
            </w:r>
          </w:p>
        </w:tc>
      </w:tr>
      <w:tr w:rsidR="00DC09A3" w:rsidRPr="00F45464" w14:paraId="45320C95" w14:textId="77777777" w:rsidTr="00754FA8">
        <w:tc>
          <w:tcPr>
            <w:tcW w:w="1526" w:type="dxa"/>
          </w:tcPr>
          <w:p w14:paraId="1C05628D" w14:textId="77777777" w:rsidR="00DC09A3" w:rsidRDefault="00DC09A3" w:rsidP="00DC09A3">
            <w:pPr>
              <w:rPr>
                <w:lang w:val="en-US"/>
              </w:rPr>
            </w:pPr>
            <w:r>
              <w:rPr>
                <w:lang w:val="en-US"/>
              </w:rPr>
              <w:t xml:space="preserve">Questionnaire </w:t>
            </w:r>
          </w:p>
        </w:tc>
        <w:tc>
          <w:tcPr>
            <w:tcW w:w="1588" w:type="dxa"/>
          </w:tcPr>
          <w:p w14:paraId="15A269E8" w14:textId="77777777" w:rsidR="00DC09A3" w:rsidRDefault="00DC09A3" w:rsidP="007E1B3F">
            <w:pPr>
              <w:rPr>
                <w:lang w:val="en-US"/>
              </w:rPr>
            </w:pPr>
            <w:r>
              <w:rPr>
                <w:lang w:val="en-US"/>
              </w:rPr>
              <w:t>Name of questionnaire</w:t>
            </w:r>
          </w:p>
        </w:tc>
        <w:tc>
          <w:tcPr>
            <w:tcW w:w="10489" w:type="dxa"/>
          </w:tcPr>
          <w:p w14:paraId="12C5B15E" w14:textId="0E608D15" w:rsidR="00DC09A3" w:rsidRDefault="00DC09A3" w:rsidP="00FA3A47">
            <w:pPr>
              <w:rPr>
                <w:lang w:val="en-US"/>
              </w:rPr>
            </w:pPr>
            <w:r w:rsidRPr="004A4DED">
              <w:rPr>
                <w:rFonts w:ascii="Calibri" w:eastAsia="Times New Roman" w:hAnsi="Calibri" w:cs="Times New Roman"/>
                <w:color w:val="000000"/>
                <w:lang w:val="en-US" w:eastAsia="nl-NL"/>
              </w:rPr>
              <w:t>You have built your questionnaires in Lime Survey or another questionnaire package, specify the exact name of the questionnaire</w:t>
            </w:r>
            <w:r>
              <w:rPr>
                <w:rFonts w:ascii="Calibri" w:eastAsia="Times New Roman" w:hAnsi="Calibri" w:cs="Times New Roman"/>
                <w:color w:val="000000"/>
                <w:lang w:val="en-US" w:eastAsia="nl-NL"/>
              </w:rPr>
              <w:t xml:space="preserve"> (</w:t>
            </w:r>
            <w:r w:rsidR="00754FA8">
              <w:rPr>
                <w:rFonts w:ascii="Calibri" w:eastAsia="Times New Roman" w:hAnsi="Calibri" w:cs="Times New Roman"/>
                <w:color w:val="000000"/>
                <w:lang w:val="en-US" w:eastAsia="nl-NL"/>
              </w:rPr>
              <w:t xml:space="preserve">TIP for Lime Survey: </w:t>
            </w:r>
            <w:r>
              <w:rPr>
                <w:rFonts w:ascii="Calibri" w:eastAsia="Times New Roman" w:hAnsi="Calibri" w:cs="Times New Roman"/>
                <w:color w:val="000000"/>
                <w:lang w:val="en-US" w:eastAsia="nl-NL"/>
              </w:rPr>
              <w:t>keep i</w:t>
            </w:r>
            <w:r w:rsidR="00FA3A47">
              <w:rPr>
                <w:rFonts w:ascii="Calibri" w:eastAsia="Times New Roman" w:hAnsi="Calibri" w:cs="Times New Roman"/>
                <w:color w:val="000000"/>
                <w:lang w:val="en-US" w:eastAsia="nl-NL"/>
              </w:rPr>
              <w:t>t</w:t>
            </w:r>
            <w:r>
              <w:rPr>
                <w:rFonts w:ascii="Calibri" w:eastAsia="Times New Roman" w:hAnsi="Calibri" w:cs="Times New Roman"/>
                <w:color w:val="000000"/>
                <w:lang w:val="en-US" w:eastAsia="nl-NL"/>
              </w:rPr>
              <w:t xml:space="preserve"> </w:t>
            </w:r>
            <w:r w:rsidR="00FA3A47">
              <w:rPr>
                <w:rFonts w:ascii="Calibri" w:eastAsia="Times New Roman" w:hAnsi="Calibri" w:cs="Times New Roman"/>
                <w:color w:val="000000"/>
                <w:lang w:val="en-US" w:eastAsia="nl-NL"/>
              </w:rPr>
              <w:t xml:space="preserve">a </w:t>
            </w:r>
            <w:r>
              <w:rPr>
                <w:rFonts w:ascii="Calibri" w:eastAsia="Times New Roman" w:hAnsi="Calibri" w:cs="Times New Roman"/>
                <w:color w:val="000000"/>
                <w:lang w:val="en-US" w:eastAsia="nl-NL"/>
              </w:rPr>
              <w:t>short, clear name</w:t>
            </w:r>
            <w:r w:rsidR="00754FA8">
              <w:rPr>
                <w:rFonts w:ascii="Calibri" w:eastAsia="Times New Roman" w:hAnsi="Calibri" w:cs="Times New Roman"/>
                <w:color w:val="000000"/>
                <w:lang w:val="en-US" w:eastAsia="nl-NL"/>
              </w:rPr>
              <w:t>, GT uses this name</w:t>
            </w:r>
            <w:r>
              <w:rPr>
                <w:rFonts w:ascii="Calibri" w:eastAsia="Times New Roman" w:hAnsi="Calibri" w:cs="Times New Roman"/>
                <w:color w:val="000000"/>
                <w:lang w:val="en-US" w:eastAsia="nl-NL"/>
              </w:rPr>
              <w:t>)</w:t>
            </w:r>
          </w:p>
        </w:tc>
      </w:tr>
      <w:tr w:rsidR="00BA6C0A" w:rsidRPr="00F45464" w14:paraId="0C049A88" w14:textId="77777777" w:rsidTr="00754FA8">
        <w:tc>
          <w:tcPr>
            <w:tcW w:w="1526" w:type="dxa"/>
          </w:tcPr>
          <w:p w14:paraId="56ED7059" w14:textId="27A8FC18" w:rsidR="00BA6C0A" w:rsidRDefault="00BA6C0A" w:rsidP="007E1B3F">
            <w:pPr>
              <w:rPr>
                <w:lang w:val="en-US"/>
              </w:rPr>
            </w:pPr>
            <w:r>
              <w:rPr>
                <w:lang w:val="en-US"/>
              </w:rPr>
              <w:t>Round description</w:t>
            </w:r>
          </w:p>
        </w:tc>
        <w:tc>
          <w:tcPr>
            <w:tcW w:w="1588" w:type="dxa"/>
          </w:tcPr>
          <w:p w14:paraId="6DFBFD9E" w14:textId="3DE44CD1" w:rsidR="00BA6C0A" w:rsidRDefault="00BA6C0A" w:rsidP="00BA6C0A">
            <w:pPr>
              <w:rPr>
                <w:lang w:val="en-US"/>
              </w:rPr>
            </w:pPr>
            <w:r>
              <w:rPr>
                <w:lang w:val="en-US"/>
              </w:rPr>
              <w:t>Description of the moment the questionnaire is active</w:t>
            </w:r>
          </w:p>
        </w:tc>
        <w:tc>
          <w:tcPr>
            <w:tcW w:w="10489" w:type="dxa"/>
          </w:tcPr>
          <w:p w14:paraId="773D76D4" w14:textId="4D921262" w:rsidR="00BA6C0A" w:rsidRDefault="00BA6C0A" w:rsidP="00754FA8">
            <w:pPr>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t>E.g. Baseline, intake, 6 weeks, 3 months, 1 year, long term follow up, control, treatment day, day3, etc</w:t>
            </w:r>
            <w:r w:rsidR="00754FA8">
              <w:rPr>
                <w:rFonts w:ascii="Calibri" w:eastAsia="Times New Roman" w:hAnsi="Calibri" w:cs="Times New Roman"/>
                <w:color w:val="000000"/>
                <w:lang w:val="en-US" w:eastAsia="nl-NL"/>
              </w:rPr>
              <w:t>. The Round description is useful information to chronologically order the data collection process, therefore also round description information is also exported with the answers to questionnaires within a track.</w:t>
            </w:r>
          </w:p>
        </w:tc>
      </w:tr>
      <w:tr w:rsidR="00DC09A3" w:rsidRPr="00754FA8" w14:paraId="71226C06" w14:textId="77777777" w:rsidTr="00754FA8">
        <w:tc>
          <w:tcPr>
            <w:tcW w:w="1526" w:type="dxa"/>
          </w:tcPr>
          <w:p w14:paraId="2C199B21" w14:textId="77777777" w:rsidR="00DC09A3" w:rsidRDefault="00DC09A3" w:rsidP="007E1B3F">
            <w:pPr>
              <w:rPr>
                <w:lang w:val="en-US"/>
              </w:rPr>
            </w:pPr>
            <w:r>
              <w:rPr>
                <w:lang w:val="en-US"/>
              </w:rPr>
              <w:t>Respondent</w:t>
            </w:r>
          </w:p>
        </w:tc>
        <w:tc>
          <w:tcPr>
            <w:tcW w:w="1588" w:type="dxa"/>
          </w:tcPr>
          <w:p w14:paraId="6D610326" w14:textId="77777777" w:rsidR="00DC09A3" w:rsidRDefault="00DC09A3" w:rsidP="007E1B3F">
            <w:pPr>
              <w:rPr>
                <w:lang w:val="en-US"/>
              </w:rPr>
            </w:pPr>
            <w:r>
              <w:rPr>
                <w:lang w:val="en-US"/>
              </w:rPr>
              <w:t xml:space="preserve">Role </w:t>
            </w:r>
            <w:r w:rsidR="00FA3A47">
              <w:rPr>
                <w:lang w:val="en-US"/>
              </w:rPr>
              <w:t>or</w:t>
            </w:r>
            <w:r>
              <w:rPr>
                <w:lang w:val="en-US"/>
              </w:rPr>
              <w:t xml:space="preserve"> group of person</w:t>
            </w:r>
          </w:p>
        </w:tc>
        <w:tc>
          <w:tcPr>
            <w:tcW w:w="10489" w:type="dxa"/>
          </w:tcPr>
          <w:p w14:paraId="3DC2B18E" w14:textId="654769F3" w:rsidR="00DC09A3" w:rsidRDefault="00DC09A3" w:rsidP="00614273">
            <w:pPr>
              <w:rPr>
                <w:lang w:val="en-US"/>
              </w:rPr>
            </w:pPr>
            <w:r>
              <w:rPr>
                <w:rFonts w:ascii="Calibri" w:eastAsia="Times New Roman" w:hAnsi="Calibri" w:cs="Times New Roman"/>
                <w:color w:val="000000"/>
                <w:lang w:val="en-US" w:eastAsia="nl-NL"/>
              </w:rPr>
              <w:t>W</w:t>
            </w:r>
            <w:r w:rsidR="00FA3A47">
              <w:rPr>
                <w:rFonts w:ascii="Calibri" w:eastAsia="Times New Roman" w:hAnsi="Calibri" w:cs="Times New Roman"/>
                <w:color w:val="000000"/>
                <w:lang w:val="en-US" w:eastAsia="nl-NL"/>
              </w:rPr>
              <w:t>ho fills in the questionnaire?</w:t>
            </w:r>
            <w:r>
              <w:rPr>
                <w:rFonts w:ascii="Calibri" w:eastAsia="Times New Roman" w:hAnsi="Calibri" w:cs="Times New Roman"/>
                <w:color w:val="000000"/>
                <w:lang w:val="en-US" w:eastAsia="nl-NL"/>
              </w:rPr>
              <w:t xml:space="preserve"> </w:t>
            </w:r>
            <w:r w:rsidR="00754FA8">
              <w:rPr>
                <w:rFonts w:ascii="Calibri" w:eastAsia="Times New Roman" w:hAnsi="Calibri" w:cs="Times New Roman"/>
                <w:color w:val="000000"/>
                <w:lang w:val="en-US" w:eastAsia="nl-NL"/>
              </w:rPr>
              <w:t>This is set at the level of the individual questionnaire (step 2, p2)</w:t>
            </w:r>
            <w:r w:rsidR="00614273">
              <w:rPr>
                <w:rFonts w:ascii="Calibri" w:eastAsia="Times New Roman" w:hAnsi="Calibri" w:cs="Times New Roman"/>
                <w:color w:val="000000"/>
                <w:lang w:val="en-US" w:eastAsia="nl-NL"/>
              </w:rPr>
              <w:t>. Handy here to just get a good overview of what data is collected by whom in the track.</w:t>
            </w:r>
          </w:p>
        </w:tc>
      </w:tr>
      <w:tr w:rsidR="00DC09A3" w:rsidRPr="00F45464" w14:paraId="1C2DC7A0" w14:textId="77777777" w:rsidTr="00754FA8">
        <w:tc>
          <w:tcPr>
            <w:tcW w:w="1526" w:type="dxa"/>
            <w:vMerge w:val="restart"/>
          </w:tcPr>
          <w:p w14:paraId="50972168" w14:textId="77777777" w:rsidR="00DC09A3" w:rsidRDefault="00DC09A3" w:rsidP="007E1B3F">
            <w:pPr>
              <w:rPr>
                <w:lang w:val="en-US"/>
              </w:rPr>
            </w:pPr>
            <w:r>
              <w:rPr>
                <w:lang w:val="en-US"/>
              </w:rPr>
              <w:t>Valid from date</w:t>
            </w:r>
          </w:p>
        </w:tc>
        <w:tc>
          <w:tcPr>
            <w:tcW w:w="1588" w:type="dxa"/>
          </w:tcPr>
          <w:p w14:paraId="50E97D1B" w14:textId="77777777" w:rsidR="00DC09A3" w:rsidRDefault="00DC09A3" w:rsidP="007E1B3F">
            <w:pPr>
              <w:rPr>
                <w:lang w:val="en-US"/>
              </w:rPr>
            </w:pPr>
            <w:r>
              <w:rPr>
                <w:lang w:val="en-US"/>
              </w:rPr>
              <w:t>Source</w:t>
            </w:r>
          </w:p>
        </w:tc>
        <w:tc>
          <w:tcPr>
            <w:tcW w:w="10489" w:type="dxa"/>
          </w:tcPr>
          <w:p w14:paraId="287144FC" w14:textId="77777777" w:rsidR="00DC09A3" w:rsidRDefault="00DC09A3" w:rsidP="00DC09A3">
            <w:pPr>
              <w:rPr>
                <w:lang w:val="en-US"/>
              </w:rPr>
            </w:pPr>
            <w:r>
              <w:rPr>
                <w:lang w:val="en-US"/>
              </w:rPr>
              <w:t xml:space="preserve">Choose from: </w:t>
            </w:r>
          </w:p>
          <w:p w14:paraId="1C7038A9" w14:textId="77777777" w:rsidR="00DC09A3" w:rsidRDefault="00DC09A3" w:rsidP="00DC09A3">
            <w:pPr>
              <w:rPr>
                <w:lang w:val="en-US"/>
              </w:rPr>
            </w:pPr>
            <w:r>
              <w:rPr>
                <w:lang w:val="en-US"/>
              </w:rPr>
              <w:t>1. Track</w:t>
            </w:r>
            <w:r w:rsidR="00D627EB">
              <w:rPr>
                <w:lang w:val="en-US"/>
              </w:rPr>
              <w:t>: a date specified at the track level, for instance, when the track is assigned to the patient, or the date specified in a track field (type: date).</w:t>
            </w:r>
          </w:p>
          <w:p w14:paraId="183A7F51" w14:textId="611E3023" w:rsidR="00DC09A3" w:rsidRDefault="00DC09A3" w:rsidP="00DC09A3">
            <w:pPr>
              <w:rPr>
                <w:lang w:val="en-US"/>
              </w:rPr>
            </w:pPr>
            <w:r>
              <w:rPr>
                <w:lang w:val="en-US"/>
              </w:rPr>
              <w:t>2. Round</w:t>
            </w:r>
            <w:r w:rsidR="00614273">
              <w:rPr>
                <w:lang w:val="en-US"/>
              </w:rPr>
              <w:t>/ Token</w:t>
            </w:r>
            <w:r w:rsidR="00D627EB">
              <w:rPr>
                <w:lang w:val="en-US"/>
              </w:rPr>
              <w:t xml:space="preserve">: a date specified by </w:t>
            </w:r>
            <w:r w:rsidR="00280968">
              <w:rPr>
                <w:lang w:val="en-US"/>
              </w:rPr>
              <w:t xml:space="preserve">the same or </w:t>
            </w:r>
            <w:r w:rsidR="00D627EB">
              <w:rPr>
                <w:lang w:val="en-US"/>
              </w:rPr>
              <w:t>a previous round (give round order number). The date can be the valid-from, the valid-to date or the date the previous round (the questionnaire) was filled in</w:t>
            </w:r>
            <w:r w:rsidR="00614273">
              <w:rPr>
                <w:lang w:val="en-US"/>
              </w:rPr>
              <w:t xml:space="preserve"> (the submit date)</w:t>
            </w:r>
            <w:r w:rsidR="00D627EB">
              <w:rPr>
                <w:lang w:val="en-US"/>
              </w:rPr>
              <w:t>.</w:t>
            </w:r>
            <w:r>
              <w:rPr>
                <w:lang w:val="en-US"/>
              </w:rPr>
              <w:t xml:space="preserve">      </w:t>
            </w:r>
          </w:p>
          <w:p w14:paraId="17330AB0" w14:textId="77777777" w:rsidR="00DC09A3" w:rsidRDefault="00DC09A3" w:rsidP="00DC09A3">
            <w:pPr>
              <w:rPr>
                <w:lang w:val="en-US"/>
              </w:rPr>
            </w:pPr>
            <w:r>
              <w:rPr>
                <w:lang w:val="en-US"/>
              </w:rPr>
              <w:t>3. Answer</w:t>
            </w:r>
            <w:r w:rsidR="00D627EB">
              <w:rPr>
                <w:lang w:val="en-US"/>
              </w:rPr>
              <w:t>: a questionnaire in a previous round can contain a question in which a date is filled in.</w:t>
            </w:r>
          </w:p>
        </w:tc>
      </w:tr>
      <w:tr w:rsidR="00DC09A3" w:rsidRPr="00F45464" w14:paraId="1C744522" w14:textId="77777777" w:rsidTr="00754FA8">
        <w:tc>
          <w:tcPr>
            <w:tcW w:w="1526" w:type="dxa"/>
            <w:vMerge/>
          </w:tcPr>
          <w:p w14:paraId="234FF5C1" w14:textId="77777777" w:rsidR="00DC09A3" w:rsidRDefault="00DC09A3" w:rsidP="007E1B3F">
            <w:pPr>
              <w:rPr>
                <w:lang w:val="en-US"/>
              </w:rPr>
            </w:pPr>
          </w:p>
        </w:tc>
        <w:tc>
          <w:tcPr>
            <w:tcW w:w="1588" w:type="dxa"/>
          </w:tcPr>
          <w:p w14:paraId="4D93C288" w14:textId="77777777" w:rsidR="00DC09A3" w:rsidRDefault="00DC09A3" w:rsidP="007E1B3F">
            <w:pPr>
              <w:rPr>
                <w:lang w:val="en-US"/>
              </w:rPr>
            </w:pPr>
            <w:r>
              <w:rPr>
                <w:lang w:val="en-US"/>
              </w:rPr>
              <w:t>Specification</w:t>
            </w:r>
            <w:bookmarkStart w:id="0" w:name="_GoBack"/>
            <w:bookmarkEnd w:id="0"/>
          </w:p>
        </w:tc>
        <w:tc>
          <w:tcPr>
            <w:tcW w:w="10489" w:type="dxa"/>
          </w:tcPr>
          <w:p w14:paraId="389AB7F2" w14:textId="77777777" w:rsidR="00D627EB" w:rsidRDefault="00D627EB" w:rsidP="00D627EB">
            <w:pPr>
              <w:rPr>
                <w:lang w:val="en-US"/>
              </w:rPr>
            </w:pPr>
            <w:r>
              <w:rPr>
                <w:lang w:val="en-US"/>
              </w:rPr>
              <w:t xml:space="preserve">1. Track: specify the date, </w:t>
            </w:r>
            <w:r w:rsidR="000575FA">
              <w:rPr>
                <w:lang w:val="en-US"/>
              </w:rPr>
              <w:t>and if needed</w:t>
            </w:r>
            <w:r>
              <w:rPr>
                <w:lang w:val="en-US"/>
              </w:rPr>
              <w:t xml:space="preserve"> add or subtract days, weeks, </w:t>
            </w:r>
            <w:r w:rsidR="000575FA">
              <w:rPr>
                <w:lang w:val="en-US"/>
              </w:rPr>
              <w:t>months</w:t>
            </w:r>
          </w:p>
          <w:p w14:paraId="228F7EE8" w14:textId="77777777" w:rsidR="00D627EB" w:rsidRDefault="00D627EB" w:rsidP="00D627EB">
            <w:pPr>
              <w:rPr>
                <w:lang w:val="en-US"/>
              </w:rPr>
            </w:pPr>
            <w:r>
              <w:rPr>
                <w:lang w:val="en-US"/>
              </w:rPr>
              <w:t xml:space="preserve">2. Round: </w:t>
            </w:r>
            <w:r w:rsidR="000575FA">
              <w:rPr>
                <w:lang w:val="en-US"/>
              </w:rPr>
              <w:t>Specify round number and e</w:t>
            </w:r>
            <w:r>
              <w:rPr>
                <w:lang w:val="en-US"/>
              </w:rPr>
              <w:t xml:space="preserve">ither </w:t>
            </w:r>
            <w:r w:rsidR="000575FA">
              <w:rPr>
                <w:lang w:val="en-US"/>
              </w:rPr>
              <w:t>specify</w:t>
            </w:r>
            <w:r>
              <w:rPr>
                <w:lang w:val="en-US"/>
              </w:rPr>
              <w:t xml:space="preserve"> the valid-from, the valid-to date or the date </w:t>
            </w:r>
            <w:r w:rsidR="00280968">
              <w:rPr>
                <w:lang w:val="en-US"/>
              </w:rPr>
              <w:t xml:space="preserve">of the same or </w:t>
            </w:r>
            <w:r>
              <w:rPr>
                <w:lang w:val="en-US"/>
              </w:rPr>
              <w:t xml:space="preserve">the previous round (the questionnaire) was filled in. If needed </w:t>
            </w:r>
            <w:r w:rsidR="000575FA">
              <w:rPr>
                <w:lang w:val="en-US"/>
              </w:rPr>
              <w:t xml:space="preserve">also specify </w:t>
            </w:r>
            <w:r>
              <w:rPr>
                <w:lang w:val="en-US"/>
              </w:rPr>
              <w:t>add</w:t>
            </w:r>
            <w:r w:rsidR="000575FA">
              <w:rPr>
                <w:lang w:val="en-US"/>
              </w:rPr>
              <w:t>ed</w:t>
            </w:r>
            <w:r>
              <w:rPr>
                <w:lang w:val="en-US"/>
              </w:rPr>
              <w:t xml:space="preserve"> or subtract</w:t>
            </w:r>
            <w:r w:rsidR="000575FA">
              <w:rPr>
                <w:lang w:val="en-US"/>
              </w:rPr>
              <w:t>ed</w:t>
            </w:r>
            <w:r>
              <w:rPr>
                <w:lang w:val="en-US"/>
              </w:rPr>
              <w:t xml:space="preserve"> </w:t>
            </w:r>
            <w:r w:rsidR="000575FA">
              <w:rPr>
                <w:lang w:val="en-US"/>
              </w:rPr>
              <w:t>days, weeks, months.</w:t>
            </w:r>
            <w:r>
              <w:rPr>
                <w:lang w:val="en-US"/>
              </w:rPr>
              <w:t xml:space="preserve">     </w:t>
            </w:r>
          </w:p>
          <w:p w14:paraId="76044266" w14:textId="22FB7EA0" w:rsidR="00D627EB" w:rsidRDefault="00D627EB" w:rsidP="00614273">
            <w:pPr>
              <w:rPr>
                <w:lang w:val="en-US"/>
              </w:rPr>
            </w:pPr>
            <w:r>
              <w:rPr>
                <w:lang w:val="en-US"/>
              </w:rPr>
              <w:t xml:space="preserve">3. Answer: </w:t>
            </w:r>
            <w:r w:rsidR="000575FA">
              <w:rPr>
                <w:lang w:val="en-US"/>
              </w:rPr>
              <w:t>specify which round (number and questionnaire name) and which question contains the date. If needed also specify added or subt</w:t>
            </w:r>
            <w:r w:rsidR="00614273">
              <w:rPr>
                <w:lang w:val="en-US"/>
              </w:rPr>
              <w:t>racted days, weeks, months. TIP: if you add or subtract an amount of time use the same unit across all rounds for valid from and valid to dates. So either days or weeks or months, do not mix.</w:t>
            </w:r>
          </w:p>
        </w:tc>
      </w:tr>
      <w:tr w:rsidR="00DC09A3" w:rsidRPr="00F45464" w14:paraId="0143CDCF" w14:textId="77777777" w:rsidTr="00754FA8">
        <w:tc>
          <w:tcPr>
            <w:tcW w:w="1526" w:type="dxa"/>
            <w:vMerge w:val="restart"/>
          </w:tcPr>
          <w:p w14:paraId="338CE96B" w14:textId="77777777" w:rsidR="00DC09A3" w:rsidRDefault="00DC09A3" w:rsidP="00DC09A3">
            <w:pPr>
              <w:rPr>
                <w:lang w:val="en-US"/>
              </w:rPr>
            </w:pPr>
            <w:r>
              <w:rPr>
                <w:lang w:val="en-US"/>
              </w:rPr>
              <w:t>Valid to date</w:t>
            </w:r>
          </w:p>
        </w:tc>
        <w:tc>
          <w:tcPr>
            <w:tcW w:w="1588" w:type="dxa"/>
          </w:tcPr>
          <w:p w14:paraId="3FE36CF6" w14:textId="77777777" w:rsidR="00DC09A3" w:rsidRDefault="00DC09A3" w:rsidP="00DC09A3">
            <w:pPr>
              <w:rPr>
                <w:lang w:val="en-US"/>
              </w:rPr>
            </w:pPr>
            <w:r>
              <w:rPr>
                <w:lang w:val="en-US"/>
              </w:rPr>
              <w:t>Source</w:t>
            </w:r>
          </w:p>
        </w:tc>
        <w:tc>
          <w:tcPr>
            <w:tcW w:w="10489" w:type="dxa"/>
          </w:tcPr>
          <w:p w14:paraId="12D7F0F6" w14:textId="77777777" w:rsidR="00DC09A3" w:rsidRDefault="00D627EB" w:rsidP="00D627EB">
            <w:pPr>
              <w:rPr>
                <w:lang w:val="en-US"/>
              </w:rPr>
            </w:pPr>
            <w:r>
              <w:rPr>
                <w:lang w:val="en-US"/>
              </w:rPr>
              <w:t>Same as valid-from date</w:t>
            </w:r>
          </w:p>
        </w:tc>
      </w:tr>
      <w:tr w:rsidR="00DC09A3" w:rsidRPr="00F45464" w14:paraId="2EA66E24" w14:textId="77777777" w:rsidTr="00754FA8">
        <w:tc>
          <w:tcPr>
            <w:tcW w:w="1526" w:type="dxa"/>
            <w:vMerge/>
          </w:tcPr>
          <w:p w14:paraId="213B39C5" w14:textId="77777777" w:rsidR="00DC09A3" w:rsidRDefault="00DC09A3" w:rsidP="00DC09A3">
            <w:pPr>
              <w:rPr>
                <w:lang w:val="en-US"/>
              </w:rPr>
            </w:pPr>
          </w:p>
        </w:tc>
        <w:tc>
          <w:tcPr>
            <w:tcW w:w="1588" w:type="dxa"/>
          </w:tcPr>
          <w:p w14:paraId="7823FD8D" w14:textId="77777777" w:rsidR="00DC09A3" w:rsidRDefault="00DC09A3" w:rsidP="00DC09A3">
            <w:pPr>
              <w:rPr>
                <w:lang w:val="en-US"/>
              </w:rPr>
            </w:pPr>
            <w:r>
              <w:rPr>
                <w:lang w:val="en-US"/>
              </w:rPr>
              <w:t>Specification</w:t>
            </w:r>
          </w:p>
        </w:tc>
        <w:tc>
          <w:tcPr>
            <w:tcW w:w="10489" w:type="dxa"/>
          </w:tcPr>
          <w:p w14:paraId="17C2FE67" w14:textId="77777777" w:rsidR="00DC09A3" w:rsidRDefault="00D627EB" w:rsidP="00DC09A3">
            <w:pPr>
              <w:rPr>
                <w:lang w:val="en-US"/>
              </w:rPr>
            </w:pPr>
            <w:r>
              <w:rPr>
                <w:lang w:val="en-US"/>
              </w:rPr>
              <w:t>Same as valid-from date</w:t>
            </w:r>
          </w:p>
        </w:tc>
      </w:tr>
    </w:tbl>
    <w:p w14:paraId="3509EE06" w14:textId="39B64DC7" w:rsidR="00DC09A3" w:rsidRDefault="00FA3A47" w:rsidP="007E1B3F">
      <w:pPr>
        <w:rPr>
          <w:lang w:val="en-US"/>
        </w:rPr>
      </w:pPr>
      <w:r w:rsidRPr="00FA3A47">
        <w:rPr>
          <w:u w:val="single"/>
          <w:lang w:val="en-US"/>
        </w:rPr>
        <w:t>Note:</w:t>
      </w:r>
      <w:r>
        <w:rPr>
          <w:lang w:val="en-US"/>
        </w:rPr>
        <w:t xml:space="preserve">  for the first round you add to your track, there is of course no ‘previous’ round. Valid</w:t>
      </w:r>
      <w:r w:rsidR="00DA43FF">
        <w:rPr>
          <w:lang w:val="en-US"/>
        </w:rPr>
        <w:t>-</w:t>
      </w:r>
      <w:r>
        <w:rPr>
          <w:lang w:val="en-US"/>
        </w:rPr>
        <w:t>from date of the first round can thus only be specified at the track level.</w:t>
      </w:r>
    </w:p>
    <w:p w14:paraId="4A20455A" w14:textId="77777777" w:rsidR="00DB32A4" w:rsidRDefault="00DB32A4" w:rsidP="00BE71EA">
      <w:pPr>
        <w:pStyle w:val="Kop3"/>
        <w:rPr>
          <w:lang w:val="en-US"/>
        </w:rPr>
      </w:pPr>
    </w:p>
    <w:p w14:paraId="5311662F" w14:textId="77777777" w:rsidR="00DB32A4" w:rsidRDefault="00DB32A4" w:rsidP="00BE71EA">
      <w:pPr>
        <w:pStyle w:val="Kop3"/>
        <w:rPr>
          <w:lang w:val="en-US"/>
        </w:rPr>
      </w:pPr>
    </w:p>
    <w:p w14:paraId="0882CFE8" w14:textId="77777777" w:rsidR="00DB32A4" w:rsidRDefault="00DB32A4">
      <w:pPr>
        <w:rPr>
          <w:rFonts w:asciiTheme="majorHAnsi" w:eastAsiaTheme="majorEastAsia" w:hAnsiTheme="majorHAnsi" w:cstheme="majorBidi"/>
          <w:color w:val="1F4D78" w:themeColor="accent1" w:themeShade="7F"/>
          <w:sz w:val="24"/>
          <w:szCs w:val="24"/>
          <w:lang w:val="en-US"/>
        </w:rPr>
      </w:pPr>
      <w:r>
        <w:rPr>
          <w:lang w:val="en-US"/>
        </w:rPr>
        <w:br w:type="page"/>
      </w:r>
    </w:p>
    <w:p w14:paraId="58FD1E44" w14:textId="14F4A5A1" w:rsidR="00DC09A3" w:rsidRDefault="007E2472" w:rsidP="00BE71EA">
      <w:pPr>
        <w:pStyle w:val="Kop3"/>
        <w:rPr>
          <w:lang w:val="en-US"/>
        </w:rPr>
      </w:pPr>
      <w:r>
        <w:rPr>
          <w:lang w:val="en-US"/>
        </w:rPr>
        <w:lastRenderedPageBreak/>
        <w:t>Example:</w:t>
      </w:r>
    </w:p>
    <w:p w14:paraId="017EF87D" w14:textId="77777777" w:rsidR="00CF375A" w:rsidRDefault="00CF375A" w:rsidP="00CF375A">
      <w:pPr>
        <w:rPr>
          <w:lang w:val="en-US"/>
        </w:rPr>
      </w:pPr>
      <w:r>
        <w:rPr>
          <w:lang w:val="en-US"/>
        </w:rPr>
        <w:t xml:space="preserve">Below a track with 6 rounds describing a treatment process of a patient by a doctor and a nurse. Treatment info (round 1) is a small questionnaire, that amongst other questions, has a question about what the date is of the treatment. The questionnaire is filled in by the nurse after the doctor has filled in the medical intake questionnaire (round 2) on the patient and the patient is scheduled for treatment. The patient fills in an effect measurement questionnaire twice before (round 3) and after (round 5) the treatment. To monitor the pain just after treatment </w:t>
      </w:r>
      <w:r w:rsidR="00144A18">
        <w:rPr>
          <w:lang w:val="en-US"/>
        </w:rPr>
        <w:t xml:space="preserve">a pain questionnaire is send to the patient 1 day (round 4) after the treatment. </w:t>
      </w:r>
      <w:r>
        <w:rPr>
          <w:lang w:val="en-US"/>
        </w:rPr>
        <w:t xml:space="preserve">Also the patient fills in a questionnaire </w:t>
      </w:r>
      <w:r w:rsidR="00144A18">
        <w:rPr>
          <w:lang w:val="en-US"/>
        </w:rPr>
        <w:t xml:space="preserve">(round 6) </w:t>
      </w:r>
      <w:r>
        <w:rPr>
          <w:lang w:val="en-US"/>
        </w:rPr>
        <w:t>on long term outcome</w:t>
      </w:r>
      <w:r w:rsidR="00144A18">
        <w:rPr>
          <w:lang w:val="en-US"/>
        </w:rPr>
        <w:t>s</w:t>
      </w:r>
      <w:r>
        <w:rPr>
          <w:lang w:val="en-US"/>
        </w:rPr>
        <w:t xml:space="preserve"> of the treatment (quality of life, satisfaction with result).</w:t>
      </w:r>
    </w:p>
    <w:p w14:paraId="642D88D7" w14:textId="77777777" w:rsidR="00B143E1" w:rsidRDefault="00B143E1" w:rsidP="00CF375A">
      <w:pPr>
        <w:rPr>
          <w:lang w:val="en-US"/>
        </w:rPr>
      </w:pPr>
    </w:p>
    <w:p w14:paraId="41E79D03" w14:textId="3FD56C3F" w:rsidR="00B143E1" w:rsidRPr="00B143E1" w:rsidRDefault="00B143E1" w:rsidP="00CF375A">
      <w:pPr>
        <w:rPr>
          <w:i/>
          <w:lang w:val="en-US"/>
        </w:rPr>
      </w:pPr>
      <w:r w:rsidRPr="00B143E1">
        <w:rPr>
          <w:i/>
          <w:lang w:val="en-US"/>
        </w:rPr>
        <w:t>Example of a round description of one track:</w:t>
      </w:r>
    </w:p>
    <w:tbl>
      <w:tblPr>
        <w:tblStyle w:val="Tabelraster"/>
        <w:tblW w:w="13887" w:type="dxa"/>
        <w:tblLayout w:type="fixed"/>
        <w:tblCellMar>
          <w:left w:w="28" w:type="dxa"/>
          <w:right w:w="28" w:type="dxa"/>
        </w:tblCellMar>
        <w:tblLook w:val="04A0" w:firstRow="1" w:lastRow="0" w:firstColumn="1" w:lastColumn="0" w:noHBand="0" w:noVBand="1"/>
      </w:tblPr>
      <w:tblGrid>
        <w:gridCol w:w="741"/>
        <w:gridCol w:w="1948"/>
        <w:gridCol w:w="1134"/>
        <w:gridCol w:w="992"/>
        <w:gridCol w:w="850"/>
        <w:gridCol w:w="3828"/>
        <w:gridCol w:w="992"/>
        <w:gridCol w:w="3402"/>
      </w:tblGrid>
      <w:tr w:rsidR="00BA6C0A" w14:paraId="26AC959F" w14:textId="77777777" w:rsidTr="008306A4">
        <w:tc>
          <w:tcPr>
            <w:tcW w:w="741" w:type="dxa"/>
            <w:vMerge w:val="restart"/>
          </w:tcPr>
          <w:p w14:paraId="7F0F8875" w14:textId="1F96328C" w:rsidR="00BA6C0A" w:rsidRPr="00144A18" w:rsidRDefault="00BA6C0A" w:rsidP="00144A18">
            <w:pPr>
              <w:rPr>
                <w:b/>
                <w:lang w:val="en-US"/>
              </w:rPr>
            </w:pPr>
            <w:r>
              <w:rPr>
                <w:b/>
                <w:lang w:val="en-US"/>
              </w:rPr>
              <w:t>Round</w:t>
            </w:r>
            <w:r w:rsidR="00EE3D98">
              <w:rPr>
                <w:b/>
                <w:lang w:val="en-US"/>
              </w:rPr>
              <w:t xml:space="preserve"> </w:t>
            </w:r>
            <w:r>
              <w:rPr>
                <w:b/>
                <w:lang w:val="en-US"/>
              </w:rPr>
              <w:t>o</w:t>
            </w:r>
            <w:r w:rsidRPr="00144A18">
              <w:rPr>
                <w:b/>
                <w:lang w:val="en-US"/>
              </w:rPr>
              <w:t>rder</w:t>
            </w:r>
          </w:p>
        </w:tc>
        <w:tc>
          <w:tcPr>
            <w:tcW w:w="1948" w:type="dxa"/>
            <w:vMerge w:val="restart"/>
          </w:tcPr>
          <w:p w14:paraId="11F2E16D" w14:textId="0B636047" w:rsidR="00BA6C0A" w:rsidRPr="00144A18" w:rsidRDefault="00BA6C0A" w:rsidP="007E1B3F">
            <w:pPr>
              <w:rPr>
                <w:b/>
                <w:lang w:val="en-US"/>
              </w:rPr>
            </w:pPr>
            <w:r w:rsidRPr="00144A18">
              <w:rPr>
                <w:b/>
                <w:lang w:val="en-US"/>
              </w:rPr>
              <w:t>Questionnaire</w:t>
            </w:r>
            <w:r>
              <w:rPr>
                <w:b/>
                <w:lang w:val="en-US"/>
              </w:rPr>
              <w:t xml:space="preserve"> name</w:t>
            </w:r>
          </w:p>
        </w:tc>
        <w:tc>
          <w:tcPr>
            <w:tcW w:w="1134" w:type="dxa"/>
            <w:vMerge w:val="restart"/>
          </w:tcPr>
          <w:p w14:paraId="21E664C4" w14:textId="7BF000A4" w:rsidR="00BA6C0A" w:rsidRPr="00144A18" w:rsidRDefault="00BA6C0A" w:rsidP="007E1B3F">
            <w:pPr>
              <w:rPr>
                <w:b/>
                <w:lang w:val="en-US"/>
              </w:rPr>
            </w:pPr>
            <w:r>
              <w:rPr>
                <w:b/>
                <w:lang w:val="en-US"/>
              </w:rPr>
              <w:t xml:space="preserve">Round </w:t>
            </w:r>
            <w:r w:rsidR="00EE3D98">
              <w:rPr>
                <w:b/>
                <w:lang w:val="en-US"/>
              </w:rPr>
              <w:t>descript-</w:t>
            </w:r>
            <w:r>
              <w:rPr>
                <w:b/>
                <w:lang w:val="en-US"/>
              </w:rPr>
              <w:t>tion</w:t>
            </w:r>
          </w:p>
        </w:tc>
        <w:tc>
          <w:tcPr>
            <w:tcW w:w="992" w:type="dxa"/>
            <w:vMerge w:val="restart"/>
          </w:tcPr>
          <w:p w14:paraId="2DBEC76C" w14:textId="4B6FFA69" w:rsidR="00BA6C0A" w:rsidRPr="00144A18" w:rsidRDefault="00BA6C0A" w:rsidP="007E1B3F">
            <w:pPr>
              <w:rPr>
                <w:b/>
                <w:lang w:val="en-US"/>
              </w:rPr>
            </w:pPr>
            <w:r w:rsidRPr="00144A18">
              <w:rPr>
                <w:b/>
                <w:lang w:val="en-US"/>
              </w:rPr>
              <w:t>Respon-dent</w:t>
            </w:r>
          </w:p>
        </w:tc>
        <w:tc>
          <w:tcPr>
            <w:tcW w:w="4678" w:type="dxa"/>
            <w:gridSpan w:val="2"/>
          </w:tcPr>
          <w:p w14:paraId="0AF55640" w14:textId="77777777" w:rsidR="00BA6C0A" w:rsidRPr="00144A18" w:rsidRDefault="00BA6C0A" w:rsidP="007E1B3F">
            <w:pPr>
              <w:rPr>
                <w:b/>
                <w:lang w:val="en-US"/>
              </w:rPr>
            </w:pPr>
            <w:r w:rsidRPr="00144A18">
              <w:rPr>
                <w:b/>
                <w:lang w:val="en-US"/>
              </w:rPr>
              <w:t>Valid from date</w:t>
            </w:r>
          </w:p>
        </w:tc>
        <w:tc>
          <w:tcPr>
            <w:tcW w:w="4394" w:type="dxa"/>
            <w:gridSpan w:val="2"/>
          </w:tcPr>
          <w:p w14:paraId="00FA8AD4" w14:textId="77777777" w:rsidR="00BA6C0A" w:rsidRPr="00144A18" w:rsidRDefault="00BA6C0A" w:rsidP="007E1B3F">
            <w:pPr>
              <w:rPr>
                <w:b/>
                <w:lang w:val="en-US"/>
              </w:rPr>
            </w:pPr>
            <w:r w:rsidRPr="00144A18">
              <w:rPr>
                <w:b/>
                <w:lang w:val="en-US"/>
              </w:rPr>
              <w:t>Valid to date</w:t>
            </w:r>
          </w:p>
        </w:tc>
      </w:tr>
      <w:tr w:rsidR="00EE3D98" w14:paraId="53E7FB10" w14:textId="77777777" w:rsidTr="008306A4">
        <w:tc>
          <w:tcPr>
            <w:tcW w:w="741" w:type="dxa"/>
            <w:vMerge/>
          </w:tcPr>
          <w:p w14:paraId="45F4CDDA" w14:textId="77777777" w:rsidR="00BA6C0A" w:rsidRPr="00144A18" w:rsidRDefault="00BA6C0A" w:rsidP="007E1B3F">
            <w:pPr>
              <w:rPr>
                <w:b/>
                <w:lang w:val="en-US"/>
              </w:rPr>
            </w:pPr>
          </w:p>
        </w:tc>
        <w:tc>
          <w:tcPr>
            <w:tcW w:w="1948" w:type="dxa"/>
            <w:vMerge/>
          </w:tcPr>
          <w:p w14:paraId="5B8A0869" w14:textId="77777777" w:rsidR="00BA6C0A" w:rsidRPr="00144A18" w:rsidRDefault="00BA6C0A" w:rsidP="007E1B3F">
            <w:pPr>
              <w:rPr>
                <w:b/>
                <w:lang w:val="en-US"/>
              </w:rPr>
            </w:pPr>
          </w:p>
        </w:tc>
        <w:tc>
          <w:tcPr>
            <w:tcW w:w="1134" w:type="dxa"/>
            <w:vMerge/>
          </w:tcPr>
          <w:p w14:paraId="09B17470" w14:textId="77777777" w:rsidR="00BA6C0A" w:rsidRPr="00144A18" w:rsidRDefault="00BA6C0A" w:rsidP="007E1B3F">
            <w:pPr>
              <w:rPr>
                <w:b/>
                <w:lang w:val="en-US"/>
              </w:rPr>
            </w:pPr>
          </w:p>
        </w:tc>
        <w:tc>
          <w:tcPr>
            <w:tcW w:w="992" w:type="dxa"/>
            <w:vMerge/>
          </w:tcPr>
          <w:p w14:paraId="59718EFE" w14:textId="1EB465C8" w:rsidR="00BA6C0A" w:rsidRPr="00144A18" w:rsidRDefault="00BA6C0A" w:rsidP="007E1B3F">
            <w:pPr>
              <w:rPr>
                <w:b/>
                <w:lang w:val="en-US"/>
              </w:rPr>
            </w:pPr>
          </w:p>
        </w:tc>
        <w:tc>
          <w:tcPr>
            <w:tcW w:w="850" w:type="dxa"/>
          </w:tcPr>
          <w:p w14:paraId="748780DC" w14:textId="77777777" w:rsidR="00BA6C0A" w:rsidRPr="00144A18" w:rsidRDefault="00BA6C0A" w:rsidP="007E1B3F">
            <w:pPr>
              <w:rPr>
                <w:b/>
                <w:lang w:val="en-US"/>
              </w:rPr>
            </w:pPr>
            <w:r w:rsidRPr="00144A18">
              <w:rPr>
                <w:b/>
                <w:lang w:val="en-US"/>
              </w:rPr>
              <w:t>Source</w:t>
            </w:r>
          </w:p>
        </w:tc>
        <w:tc>
          <w:tcPr>
            <w:tcW w:w="3828" w:type="dxa"/>
          </w:tcPr>
          <w:p w14:paraId="0D6768EB" w14:textId="77777777" w:rsidR="00BA6C0A" w:rsidRPr="00144A18" w:rsidRDefault="00BA6C0A" w:rsidP="007E1B3F">
            <w:pPr>
              <w:rPr>
                <w:b/>
                <w:lang w:val="en-US"/>
              </w:rPr>
            </w:pPr>
            <w:r w:rsidRPr="00144A18">
              <w:rPr>
                <w:b/>
                <w:lang w:val="en-US"/>
              </w:rPr>
              <w:t>Spec.</w:t>
            </w:r>
          </w:p>
        </w:tc>
        <w:tc>
          <w:tcPr>
            <w:tcW w:w="992" w:type="dxa"/>
          </w:tcPr>
          <w:p w14:paraId="5330AF8D" w14:textId="77777777" w:rsidR="00BA6C0A" w:rsidRPr="00144A18" w:rsidRDefault="00BA6C0A" w:rsidP="007E1B3F">
            <w:pPr>
              <w:rPr>
                <w:b/>
                <w:lang w:val="en-US"/>
              </w:rPr>
            </w:pPr>
            <w:r w:rsidRPr="00144A18">
              <w:rPr>
                <w:b/>
                <w:lang w:val="en-US"/>
              </w:rPr>
              <w:t>Source</w:t>
            </w:r>
          </w:p>
        </w:tc>
        <w:tc>
          <w:tcPr>
            <w:tcW w:w="3402" w:type="dxa"/>
          </w:tcPr>
          <w:p w14:paraId="0DCB8633" w14:textId="77777777" w:rsidR="00BA6C0A" w:rsidRPr="00144A18" w:rsidRDefault="00BA6C0A" w:rsidP="007E1B3F">
            <w:pPr>
              <w:rPr>
                <w:b/>
                <w:lang w:val="en-US"/>
              </w:rPr>
            </w:pPr>
            <w:r w:rsidRPr="00144A18">
              <w:rPr>
                <w:b/>
                <w:lang w:val="en-US"/>
              </w:rPr>
              <w:t>Spec.</w:t>
            </w:r>
          </w:p>
        </w:tc>
      </w:tr>
      <w:tr w:rsidR="00EE3D98" w:rsidRPr="00F45464" w14:paraId="48683471" w14:textId="77777777" w:rsidTr="008306A4">
        <w:tc>
          <w:tcPr>
            <w:tcW w:w="741" w:type="dxa"/>
          </w:tcPr>
          <w:p w14:paraId="059778EC" w14:textId="5E299AD6" w:rsidR="00BA6C0A" w:rsidRDefault="00BA6C0A" w:rsidP="0098416F">
            <w:pPr>
              <w:rPr>
                <w:lang w:val="en-US"/>
              </w:rPr>
            </w:pPr>
            <w:r>
              <w:rPr>
                <w:lang w:val="en-US"/>
              </w:rPr>
              <w:t>1</w:t>
            </w:r>
            <w:r w:rsidR="00614273">
              <w:rPr>
                <w:lang w:val="en-US"/>
              </w:rPr>
              <w:t>0</w:t>
            </w:r>
          </w:p>
        </w:tc>
        <w:tc>
          <w:tcPr>
            <w:tcW w:w="1948" w:type="dxa"/>
          </w:tcPr>
          <w:p w14:paraId="1F069CA0" w14:textId="77777777" w:rsidR="00BA6C0A" w:rsidRDefault="00BA6C0A" w:rsidP="0098416F">
            <w:pPr>
              <w:rPr>
                <w:lang w:val="en-US"/>
              </w:rPr>
            </w:pPr>
            <w:r>
              <w:rPr>
                <w:lang w:val="en-US"/>
              </w:rPr>
              <w:t>Treatment info</w:t>
            </w:r>
          </w:p>
        </w:tc>
        <w:tc>
          <w:tcPr>
            <w:tcW w:w="1134" w:type="dxa"/>
          </w:tcPr>
          <w:p w14:paraId="01C16A92" w14:textId="7D59641E" w:rsidR="00BA6C0A" w:rsidRDefault="00BA6C0A" w:rsidP="0098416F">
            <w:pPr>
              <w:rPr>
                <w:lang w:val="en-US"/>
              </w:rPr>
            </w:pPr>
            <w:r>
              <w:rPr>
                <w:lang w:val="en-US"/>
              </w:rPr>
              <w:t>intake</w:t>
            </w:r>
          </w:p>
        </w:tc>
        <w:tc>
          <w:tcPr>
            <w:tcW w:w="992" w:type="dxa"/>
          </w:tcPr>
          <w:p w14:paraId="5BB36404" w14:textId="77CCAACD" w:rsidR="00BA6C0A" w:rsidRDefault="00BA6C0A" w:rsidP="0098416F">
            <w:pPr>
              <w:rPr>
                <w:lang w:val="en-US"/>
              </w:rPr>
            </w:pPr>
            <w:r>
              <w:rPr>
                <w:lang w:val="en-US"/>
              </w:rPr>
              <w:t>nurse</w:t>
            </w:r>
          </w:p>
        </w:tc>
        <w:tc>
          <w:tcPr>
            <w:tcW w:w="850" w:type="dxa"/>
          </w:tcPr>
          <w:p w14:paraId="0C10C8A5" w14:textId="77777777" w:rsidR="00BA6C0A" w:rsidRDefault="00BA6C0A" w:rsidP="0098416F">
            <w:pPr>
              <w:rPr>
                <w:lang w:val="en-US"/>
              </w:rPr>
            </w:pPr>
            <w:r>
              <w:rPr>
                <w:lang w:val="en-US"/>
              </w:rPr>
              <w:t>track</w:t>
            </w:r>
          </w:p>
        </w:tc>
        <w:tc>
          <w:tcPr>
            <w:tcW w:w="3828" w:type="dxa"/>
          </w:tcPr>
          <w:p w14:paraId="7AEE1796" w14:textId="77777777" w:rsidR="00BA6C0A" w:rsidRDefault="00BA6C0A" w:rsidP="0098416F">
            <w:pPr>
              <w:rPr>
                <w:lang w:val="en-US"/>
              </w:rPr>
            </w:pPr>
            <w:r>
              <w:rPr>
                <w:lang w:val="en-US"/>
              </w:rPr>
              <w:t>When track assigned</w:t>
            </w:r>
          </w:p>
        </w:tc>
        <w:tc>
          <w:tcPr>
            <w:tcW w:w="992" w:type="dxa"/>
          </w:tcPr>
          <w:p w14:paraId="1B0BD7CC" w14:textId="77777777" w:rsidR="00BA6C0A" w:rsidRDefault="00BA6C0A" w:rsidP="0098416F">
            <w:pPr>
              <w:rPr>
                <w:lang w:val="en-US"/>
              </w:rPr>
            </w:pPr>
            <w:r>
              <w:rPr>
                <w:lang w:val="en-US"/>
              </w:rPr>
              <w:t>track</w:t>
            </w:r>
          </w:p>
        </w:tc>
        <w:tc>
          <w:tcPr>
            <w:tcW w:w="3402" w:type="dxa"/>
          </w:tcPr>
          <w:p w14:paraId="30625BCA" w14:textId="77777777" w:rsidR="00BA6C0A" w:rsidRDefault="00BA6C0A" w:rsidP="0098416F">
            <w:pPr>
              <w:rPr>
                <w:lang w:val="en-US"/>
              </w:rPr>
            </w:pPr>
            <w:r>
              <w:rPr>
                <w:lang w:val="en-US"/>
              </w:rPr>
              <w:t>When track assigned plus 1 yr.</w:t>
            </w:r>
          </w:p>
        </w:tc>
      </w:tr>
      <w:tr w:rsidR="00EE3D98" w14:paraId="476C9710" w14:textId="77777777" w:rsidTr="008306A4">
        <w:tc>
          <w:tcPr>
            <w:tcW w:w="741" w:type="dxa"/>
          </w:tcPr>
          <w:p w14:paraId="60B0A7A5" w14:textId="7D25E1B3" w:rsidR="00BA6C0A" w:rsidRDefault="00BA6C0A" w:rsidP="0098416F">
            <w:pPr>
              <w:rPr>
                <w:lang w:val="en-US"/>
              </w:rPr>
            </w:pPr>
            <w:r>
              <w:rPr>
                <w:lang w:val="en-US"/>
              </w:rPr>
              <w:t>2</w:t>
            </w:r>
            <w:r w:rsidR="00614273">
              <w:rPr>
                <w:lang w:val="en-US"/>
              </w:rPr>
              <w:t>0</w:t>
            </w:r>
          </w:p>
        </w:tc>
        <w:tc>
          <w:tcPr>
            <w:tcW w:w="1948" w:type="dxa"/>
          </w:tcPr>
          <w:p w14:paraId="741C418D" w14:textId="77777777" w:rsidR="00BA6C0A" w:rsidRDefault="00BA6C0A" w:rsidP="0098416F">
            <w:pPr>
              <w:rPr>
                <w:lang w:val="en-US"/>
              </w:rPr>
            </w:pPr>
            <w:r>
              <w:rPr>
                <w:lang w:val="en-US"/>
              </w:rPr>
              <w:t xml:space="preserve">Medical Intake </w:t>
            </w:r>
          </w:p>
        </w:tc>
        <w:tc>
          <w:tcPr>
            <w:tcW w:w="1134" w:type="dxa"/>
          </w:tcPr>
          <w:p w14:paraId="593FA937" w14:textId="6962E083" w:rsidR="00BA6C0A" w:rsidRDefault="00BA6C0A" w:rsidP="0098416F">
            <w:pPr>
              <w:rPr>
                <w:lang w:val="en-US"/>
              </w:rPr>
            </w:pPr>
            <w:r>
              <w:rPr>
                <w:lang w:val="en-US"/>
              </w:rPr>
              <w:t>intake</w:t>
            </w:r>
          </w:p>
        </w:tc>
        <w:tc>
          <w:tcPr>
            <w:tcW w:w="992" w:type="dxa"/>
          </w:tcPr>
          <w:p w14:paraId="7B0BAB8A" w14:textId="74220C52" w:rsidR="00BA6C0A" w:rsidRDefault="00BA6C0A" w:rsidP="0098416F">
            <w:pPr>
              <w:rPr>
                <w:lang w:val="en-US"/>
              </w:rPr>
            </w:pPr>
            <w:r>
              <w:rPr>
                <w:lang w:val="en-US"/>
              </w:rPr>
              <w:t>doctor</w:t>
            </w:r>
          </w:p>
        </w:tc>
        <w:tc>
          <w:tcPr>
            <w:tcW w:w="850" w:type="dxa"/>
          </w:tcPr>
          <w:p w14:paraId="09C0CDF0" w14:textId="77777777" w:rsidR="00BA6C0A" w:rsidRDefault="00BA6C0A" w:rsidP="0098416F">
            <w:pPr>
              <w:rPr>
                <w:lang w:val="en-US"/>
              </w:rPr>
            </w:pPr>
            <w:r>
              <w:rPr>
                <w:lang w:val="en-US"/>
              </w:rPr>
              <w:t>track</w:t>
            </w:r>
          </w:p>
        </w:tc>
        <w:tc>
          <w:tcPr>
            <w:tcW w:w="3828" w:type="dxa"/>
          </w:tcPr>
          <w:p w14:paraId="44A92CF4" w14:textId="77777777" w:rsidR="00BA6C0A" w:rsidRDefault="00BA6C0A" w:rsidP="0098416F">
            <w:pPr>
              <w:rPr>
                <w:lang w:val="en-US"/>
              </w:rPr>
            </w:pPr>
            <w:r>
              <w:rPr>
                <w:lang w:val="en-US"/>
              </w:rPr>
              <w:t>When track assigned</w:t>
            </w:r>
          </w:p>
        </w:tc>
        <w:tc>
          <w:tcPr>
            <w:tcW w:w="992" w:type="dxa"/>
          </w:tcPr>
          <w:p w14:paraId="292E7265" w14:textId="77777777" w:rsidR="00BA6C0A" w:rsidRDefault="00BA6C0A" w:rsidP="0098416F">
            <w:pPr>
              <w:rPr>
                <w:lang w:val="en-US"/>
              </w:rPr>
            </w:pPr>
            <w:r>
              <w:rPr>
                <w:lang w:val="en-US"/>
              </w:rPr>
              <w:t xml:space="preserve">Answer </w:t>
            </w:r>
          </w:p>
        </w:tc>
        <w:tc>
          <w:tcPr>
            <w:tcW w:w="3402" w:type="dxa"/>
          </w:tcPr>
          <w:p w14:paraId="75E759CA" w14:textId="77777777" w:rsidR="00BA6C0A" w:rsidRDefault="00BA6C0A" w:rsidP="002C5DA5">
            <w:pPr>
              <w:rPr>
                <w:lang w:val="en-US"/>
              </w:rPr>
            </w:pPr>
            <w:r>
              <w:rPr>
                <w:lang w:val="en-US"/>
              </w:rPr>
              <w:t>Round 1, question treatment date</w:t>
            </w:r>
          </w:p>
        </w:tc>
      </w:tr>
      <w:tr w:rsidR="00EE3D98" w14:paraId="6ADE5C43" w14:textId="77777777" w:rsidTr="008306A4">
        <w:tc>
          <w:tcPr>
            <w:tcW w:w="741" w:type="dxa"/>
          </w:tcPr>
          <w:p w14:paraId="2BEC243E" w14:textId="315087B0" w:rsidR="00BA6C0A" w:rsidRDefault="00BA6C0A" w:rsidP="002C5DA5">
            <w:pPr>
              <w:rPr>
                <w:lang w:val="en-US"/>
              </w:rPr>
            </w:pPr>
            <w:r>
              <w:rPr>
                <w:lang w:val="en-US"/>
              </w:rPr>
              <w:t>3</w:t>
            </w:r>
            <w:r w:rsidR="00614273">
              <w:rPr>
                <w:lang w:val="en-US"/>
              </w:rPr>
              <w:t>0</w:t>
            </w:r>
          </w:p>
        </w:tc>
        <w:tc>
          <w:tcPr>
            <w:tcW w:w="1948" w:type="dxa"/>
          </w:tcPr>
          <w:p w14:paraId="1D3739CA" w14:textId="77777777" w:rsidR="00BA6C0A" w:rsidRDefault="00BA6C0A" w:rsidP="00CF375A">
            <w:pPr>
              <w:rPr>
                <w:lang w:val="en-US"/>
              </w:rPr>
            </w:pPr>
            <w:r>
              <w:rPr>
                <w:lang w:val="en-US"/>
              </w:rPr>
              <w:t>Effect measurement</w:t>
            </w:r>
          </w:p>
        </w:tc>
        <w:tc>
          <w:tcPr>
            <w:tcW w:w="1134" w:type="dxa"/>
          </w:tcPr>
          <w:p w14:paraId="3E2588C5" w14:textId="114BE71F" w:rsidR="00BA6C0A" w:rsidRDefault="00BA6C0A" w:rsidP="002C5DA5">
            <w:pPr>
              <w:rPr>
                <w:lang w:val="en-US"/>
              </w:rPr>
            </w:pPr>
            <w:r>
              <w:rPr>
                <w:lang w:val="en-US"/>
              </w:rPr>
              <w:t>intake</w:t>
            </w:r>
          </w:p>
        </w:tc>
        <w:tc>
          <w:tcPr>
            <w:tcW w:w="992" w:type="dxa"/>
          </w:tcPr>
          <w:p w14:paraId="6AB0B6FF" w14:textId="7A4B8475" w:rsidR="00BA6C0A" w:rsidRDefault="00BA6C0A" w:rsidP="002C5DA5">
            <w:pPr>
              <w:rPr>
                <w:lang w:val="en-US"/>
              </w:rPr>
            </w:pPr>
            <w:r>
              <w:rPr>
                <w:lang w:val="en-US"/>
              </w:rPr>
              <w:t>patient</w:t>
            </w:r>
          </w:p>
        </w:tc>
        <w:tc>
          <w:tcPr>
            <w:tcW w:w="850" w:type="dxa"/>
          </w:tcPr>
          <w:p w14:paraId="186952D2" w14:textId="77777777" w:rsidR="00BA6C0A" w:rsidRDefault="00BA6C0A" w:rsidP="002C5DA5">
            <w:pPr>
              <w:rPr>
                <w:lang w:val="en-US"/>
              </w:rPr>
            </w:pPr>
            <w:r>
              <w:rPr>
                <w:lang w:val="en-US"/>
              </w:rPr>
              <w:t>track</w:t>
            </w:r>
          </w:p>
        </w:tc>
        <w:tc>
          <w:tcPr>
            <w:tcW w:w="3828" w:type="dxa"/>
          </w:tcPr>
          <w:p w14:paraId="1B9AF146" w14:textId="77777777" w:rsidR="00BA6C0A" w:rsidRDefault="00BA6C0A" w:rsidP="002C5DA5">
            <w:pPr>
              <w:rPr>
                <w:lang w:val="en-US"/>
              </w:rPr>
            </w:pPr>
            <w:r>
              <w:rPr>
                <w:lang w:val="en-US"/>
              </w:rPr>
              <w:t>When track assigned</w:t>
            </w:r>
          </w:p>
        </w:tc>
        <w:tc>
          <w:tcPr>
            <w:tcW w:w="992" w:type="dxa"/>
          </w:tcPr>
          <w:p w14:paraId="2226B9A3" w14:textId="77777777" w:rsidR="00BA6C0A" w:rsidRDefault="00BA6C0A" w:rsidP="002C5DA5">
            <w:pPr>
              <w:rPr>
                <w:lang w:val="en-US"/>
              </w:rPr>
            </w:pPr>
            <w:r>
              <w:rPr>
                <w:lang w:val="en-US"/>
              </w:rPr>
              <w:t xml:space="preserve">Answer </w:t>
            </w:r>
          </w:p>
        </w:tc>
        <w:tc>
          <w:tcPr>
            <w:tcW w:w="3402" w:type="dxa"/>
          </w:tcPr>
          <w:p w14:paraId="42AC6653" w14:textId="77777777" w:rsidR="00BA6C0A" w:rsidRDefault="00BA6C0A" w:rsidP="002C5DA5">
            <w:pPr>
              <w:rPr>
                <w:lang w:val="en-US"/>
              </w:rPr>
            </w:pPr>
            <w:r>
              <w:rPr>
                <w:lang w:val="en-US"/>
              </w:rPr>
              <w:t>Round 1, question treatment date</w:t>
            </w:r>
          </w:p>
        </w:tc>
      </w:tr>
      <w:tr w:rsidR="00EE3D98" w:rsidRPr="00F45464" w14:paraId="479698B4" w14:textId="77777777" w:rsidTr="008306A4">
        <w:tc>
          <w:tcPr>
            <w:tcW w:w="741" w:type="dxa"/>
          </w:tcPr>
          <w:p w14:paraId="6F865592" w14:textId="797247EC" w:rsidR="00BA6C0A" w:rsidRDefault="00BA6C0A" w:rsidP="002C5DA5">
            <w:pPr>
              <w:rPr>
                <w:lang w:val="en-US"/>
              </w:rPr>
            </w:pPr>
            <w:r>
              <w:rPr>
                <w:lang w:val="en-US"/>
              </w:rPr>
              <w:t>4</w:t>
            </w:r>
            <w:r w:rsidR="00614273">
              <w:rPr>
                <w:lang w:val="en-US"/>
              </w:rPr>
              <w:t>0</w:t>
            </w:r>
          </w:p>
        </w:tc>
        <w:tc>
          <w:tcPr>
            <w:tcW w:w="1948" w:type="dxa"/>
          </w:tcPr>
          <w:p w14:paraId="0F8DBD26" w14:textId="77777777" w:rsidR="00BA6C0A" w:rsidRDefault="00BA6C0A" w:rsidP="002C5DA5">
            <w:pPr>
              <w:rPr>
                <w:lang w:val="en-US"/>
              </w:rPr>
            </w:pPr>
            <w:r>
              <w:rPr>
                <w:lang w:val="en-US"/>
              </w:rPr>
              <w:t>Pain day 1</w:t>
            </w:r>
          </w:p>
        </w:tc>
        <w:tc>
          <w:tcPr>
            <w:tcW w:w="1134" w:type="dxa"/>
          </w:tcPr>
          <w:p w14:paraId="3CA8B062" w14:textId="5679D514" w:rsidR="00BA6C0A" w:rsidRDefault="00EE3D98" w:rsidP="002C5DA5">
            <w:pPr>
              <w:rPr>
                <w:lang w:val="en-US"/>
              </w:rPr>
            </w:pPr>
            <w:r>
              <w:rPr>
                <w:lang w:val="en-US"/>
              </w:rPr>
              <w:t>d</w:t>
            </w:r>
            <w:r w:rsidR="00BA6C0A">
              <w:rPr>
                <w:lang w:val="en-US"/>
              </w:rPr>
              <w:t>ay 1</w:t>
            </w:r>
          </w:p>
        </w:tc>
        <w:tc>
          <w:tcPr>
            <w:tcW w:w="992" w:type="dxa"/>
          </w:tcPr>
          <w:p w14:paraId="4B9E1F10" w14:textId="40FCC89B" w:rsidR="00BA6C0A" w:rsidRDefault="00BA6C0A" w:rsidP="002C5DA5">
            <w:pPr>
              <w:rPr>
                <w:lang w:val="en-US"/>
              </w:rPr>
            </w:pPr>
            <w:r>
              <w:rPr>
                <w:lang w:val="en-US"/>
              </w:rPr>
              <w:t>patient</w:t>
            </w:r>
          </w:p>
        </w:tc>
        <w:tc>
          <w:tcPr>
            <w:tcW w:w="850" w:type="dxa"/>
          </w:tcPr>
          <w:p w14:paraId="0C1A94DD" w14:textId="77777777" w:rsidR="00BA6C0A" w:rsidRDefault="00BA6C0A" w:rsidP="002C5DA5">
            <w:pPr>
              <w:rPr>
                <w:lang w:val="en-US"/>
              </w:rPr>
            </w:pPr>
            <w:r>
              <w:rPr>
                <w:lang w:val="en-US"/>
              </w:rPr>
              <w:t>Answer</w:t>
            </w:r>
          </w:p>
        </w:tc>
        <w:tc>
          <w:tcPr>
            <w:tcW w:w="3828" w:type="dxa"/>
          </w:tcPr>
          <w:p w14:paraId="72CD92E9" w14:textId="77777777" w:rsidR="00BA6C0A" w:rsidRDefault="00BA6C0A" w:rsidP="002C5DA5">
            <w:pPr>
              <w:rPr>
                <w:lang w:val="en-US"/>
              </w:rPr>
            </w:pPr>
            <w:r>
              <w:rPr>
                <w:lang w:val="en-US"/>
              </w:rPr>
              <w:t>Round 1, question treatment date +1 day</w:t>
            </w:r>
          </w:p>
        </w:tc>
        <w:tc>
          <w:tcPr>
            <w:tcW w:w="992" w:type="dxa"/>
          </w:tcPr>
          <w:p w14:paraId="5389F06D" w14:textId="77777777" w:rsidR="00BA6C0A" w:rsidRDefault="00BA6C0A" w:rsidP="002C5DA5">
            <w:pPr>
              <w:rPr>
                <w:lang w:val="en-US"/>
              </w:rPr>
            </w:pPr>
            <w:r>
              <w:rPr>
                <w:lang w:val="en-US"/>
              </w:rPr>
              <w:t>Round 4</w:t>
            </w:r>
          </w:p>
        </w:tc>
        <w:tc>
          <w:tcPr>
            <w:tcW w:w="3402" w:type="dxa"/>
          </w:tcPr>
          <w:p w14:paraId="6DD96222" w14:textId="77777777" w:rsidR="00BA6C0A" w:rsidRDefault="00BA6C0A" w:rsidP="00BE71EA">
            <w:pPr>
              <w:rPr>
                <w:lang w:val="en-US"/>
              </w:rPr>
            </w:pPr>
            <w:r>
              <w:rPr>
                <w:lang w:val="en-US"/>
              </w:rPr>
              <w:t>Valid from date plus 3 days</w:t>
            </w:r>
          </w:p>
        </w:tc>
      </w:tr>
      <w:tr w:rsidR="00EE3D98" w14:paraId="31910F23" w14:textId="77777777" w:rsidTr="008306A4">
        <w:tc>
          <w:tcPr>
            <w:tcW w:w="741" w:type="dxa"/>
          </w:tcPr>
          <w:p w14:paraId="776D1006" w14:textId="303E1289" w:rsidR="00BA6C0A" w:rsidRDefault="00BA6C0A" w:rsidP="002C5DA5">
            <w:pPr>
              <w:rPr>
                <w:lang w:val="en-US"/>
              </w:rPr>
            </w:pPr>
            <w:r>
              <w:rPr>
                <w:lang w:val="en-US"/>
              </w:rPr>
              <w:t>5</w:t>
            </w:r>
            <w:r w:rsidR="00614273">
              <w:rPr>
                <w:lang w:val="en-US"/>
              </w:rPr>
              <w:t>0</w:t>
            </w:r>
          </w:p>
        </w:tc>
        <w:tc>
          <w:tcPr>
            <w:tcW w:w="1948" w:type="dxa"/>
          </w:tcPr>
          <w:p w14:paraId="2E0C9FD4" w14:textId="77777777" w:rsidR="00BA6C0A" w:rsidRDefault="00BA6C0A" w:rsidP="002C5DA5">
            <w:pPr>
              <w:rPr>
                <w:lang w:val="en-US"/>
              </w:rPr>
            </w:pPr>
            <w:r>
              <w:rPr>
                <w:lang w:val="en-US"/>
              </w:rPr>
              <w:t xml:space="preserve">Effect measurement </w:t>
            </w:r>
          </w:p>
        </w:tc>
        <w:tc>
          <w:tcPr>
            <w:tcW w:w="1134" w:type="dxa"/>
          </w:tcPr>
          <w:p w14:paraId="066363E1" w14:textId="46CFA752" w:rsidR="00BA6C0A" w:rsidRDefault="00BA6C0A" w:rsidP="002C5DA5">
            <w:pPr>
              <w:rPr>
                <w:lang w:val="en-US"/>
              </w:rPr>
            </w:pPr>
            <w:r>
              <w:rPr>
                <w:lang w:val="en-US"/>
              </w:rPr>
              <w:t>6 weeks</w:t>
            </w:r>
          </w:p>
        </w:tc>
        <w:tc>
          <w:tcPr>
            <w:tcW w:w="992" w:type="dxa"/>
          </w:tcPr>
          <w:p w14:paraId="355C665A" w14:textId="2E8383C8" w:rsidR="00BA6C0A" w:rsidRDefault="00BA6C0A" w:rsidP="002C5DA5">
            <w:pPr>
              <w:rPr>
                <w:lang w:val="en-US"/>
              </w:rPr>
            </w:pPr>
            <w:r>
              <w:rPr>
                <w:lang w:val="en-US"/>
              </w:rPr>
              <w:t>patient</w:t>
            </w:r>
          </w:p>
        </w:tc>
        <w:tc>
          <w:tcPr>
            <w:tcW w:w="850" w:type="dxa"/>
          </w:tcPr>
          <w:p w14:paraId="34CF5879" w14:textId="77777777" w:rsidR="00BA6C0A" w:rsidRDefault="00BA6C0A" w:rsidP="002C5DA5">
            <w:pPr>
              <w:rPr>
                <w:lang w:val="en-US"/>
              </w:rPr>
            </w:pPr>
            <w:r>
              <w:rPr>
                <w:lang w:val="en-US"/>
              </w:rPr>
              <w:t>Round 4</w:t>
            </w:r>
          </w:p>
        </w:tc>
        <w:tc>
          <w:tcPr>
            <w:tcW w:w="3828" w:type="dxa"/>
          </w:tcPr>
          <w:p w14:paraId="1181E244" w14:textId="77777777" w:rsidR="00BA6C0A" w:rsidRDefault="00BA6C0A" w:rsidP="002C5DA5">
            <w:pPr>
              <w:rPr>
                <w:lang w:val="en-US"/>
              </w:rPr>
            </w:pPr>
            <w:r>
              <w:rPr>
                <w:lang w:val="en-US"/>
              </w:rPr>
              <w:t>Valid from + 6 weeks</w:t>
            </w:r>
          </w:p>
        </w:tc>
        <w:tc>
          <w:tcPr>
            <w:tcW w:w="992" w:type="dxa"/>
          </w:tcPr>
          <w:p w14:paraId="3ED2090B" w14:textId="77777777" w:rsidR="00BA6C0A" w:rsidRDefault="00BA6C0A" w:rsidP="002C5DA5">
            <w:pPr>
              <w:rPr>
                <w:lang w:val="en-US"/>
              </w:rPr>
            </w:pPr>
            <w:r>
              <w:rPr>
                <w:lang w:val="en-US"/>
              </w:rPr>
              <w:t>Round 4</w:t>
            </w:r>
          </w:p>
        </w:tc>
        <w:tc>
          <w:tcPr>
            <w:tcW w:w="3402" w:type="dxa"/>
          </w:tcPr>
          <w:p w14:paraId="1AB1C9A2" w14:textId="77777777" w:rsidR="00BA6C0A" w:rsidRDefault="00BA6C0A" w:rsidP="00AC1B20">
            <w:pPr>
              <w:rPr>
                <w:lang w:val="en-US"/>
              </w:rPr>
            </w:pPr>
            <w:r>
              <w:rPr>
                <w:lang w:val="en-US"/>
              </w:rPr>
              <w:t>Valid from + 8 weeks</w:t>
            </w:r>
          </w:p>
        </w:tc>
      </w:tr>
      <w:tr w:rsidR="00EE3D98" w14:paraId="766F9F97" w14:textId="77777777" w:rsidTr="008306A4">
        <w:tc>
          <w:tcPr>
            <w:tcW w:w="741" w:type="dxa"/>
          </w:tcPr>
          <w:p w14:paraId="24FE8FE7" w14:textId="5859D787" w:rsidR="00BA6C0A" w:rsidRDefault="00BA6C0A" w:rsidP="002C5DA5">
            <w:pPr>
              <w:rPr>
                <w:lang w:val="en-US"/>
              </w:rPr>
            </w:pPr>
            <w:r>
              <w:rPr>
                <w:lang w:val="en-US"/>
              </w:rPr>
              <w:t>6</w:t>
            </w:r>
            <w:r w:rsidR="00614273">
              <w:rPr>
                <w:lang w:val="en-US"/>
              </w:rPr>
              <w:t>0</w:t>
            </w:r>
          </w:p>
        </w:tc>
        <w:tc>
          <w:tcPr>
            <w:tcW w:w="1948" w:type="dxa"/>
          </w:tcPr>
          <w:p w14:paraId="54E350C2" w14:textId="77777777" w:rsidR="00BA6C0A" w:rsidRDefault="00BA6C0A" w:rsidP="002C5DA5">
            <w:pPr>
              <w:rPr>
                <w:lang w:val="en-US"/>
              </w:rPr>
            </w:pPr>
            <w:r>
              <w:rPr>
                <w:lang w:val="en-US"/>
              </w:rPr>
              <w:t>Long term outc.</w:t>
            </w:r>
          </w:p>
        </w:tc>
        <w:tc>
          <w:tcPr>
            <w:tcW w:w="1134" w:type="dxa"/>
          </w:tcPr>
          <w:p w14:paraId="20E51ECB" w14:textId="3F59D0BE" w:rsidR="00BA6C0A" w:rsidRDefault="00EE3D98" w:rsidP="002C5DA5">
            <w:pPr>
              <w:rPr>
                <w:lang w:val="en-US"/>
              </w:rPr>
            </w:pPr>
            <w:r>
              <w:rPr>
                <w:lang w:val="en-US"/>
              </w:rPr>
              <w:t>1 year</w:t>
            </w:r>
          </w:p>
        </w:tc>
        <w:tc>
          <w:tcPr>
            <w:tcW w:w="992" w:type="dxa"/>
          </w:tcPr>
          <w:p w14:paraId="2F9DF307" w14:textId="2DFB6882" w:rsidR="00BA6C0A" w:rsidRDefault="00BA6C0A" w:rsidP="002C5DA5">
            <w:pPr>
              <w:rPr>
                <w:lang w:val="en-US"/>
              </w:rPr>
            </w:pPr>
            <w:r>
              <w:rPr>
                <w:lang w:val="en-US"/>
              </w:rPr>
              <w:t>patient</w:t>
            </w:r>
          </w:p>
        </w:tc>
        <w:tc>
          <w:tcPr>
            <w:tcW w:w="850" w:type="dxa"/>
          </w:tcPr>
          <w:p w14:paraId="59811122" w14:textId="77777777" w:rsidR="00BA6C0A" w:rsidRDefault="00BA6C0A" w:rsidP="002C5DA5">
            <w:pPr>
              <w:rPr>
                <w:lang w:val="en-US"/>
              </w:rPr>
            </w:pPr>
            <w:r>
              <w:rPr>
                <w:lang w:val="en-US"/>
              </w:rPr>
              <w:t>Round 4</w:t>
            </w:r>
          </w:p>
        </w:tc>
        <w:tc>
          <w:tcPr>
            <w:tcW w:w="3828" w:type="dxa"/>
          </w:tcPr>
          <w:p w14:paraId="477B2B07" w14:textId="77777777" w:rsidR="00BA6C0A" w:rsidRDefault="00BA6C0A" w:rsidP="00AC1B20">
            <w:pPr>
              <w:rPr>
                <w:lang w:val="en-US"/>
              </w:rPr>
            </w:pPr>
            <w:r>
              <w:rPr>
                <w:lang w:val="en-US"/>
              </w:rPr>
              <w:t>Valid from + 12 months</w:t>
            </w:r>
          </w:p>
        </w:tc>
        <w:tc>
          <w:tcPr>
            <w:tcW w:w="992" w:type="dxa"/>
          </w:tcPr>
          <w:p w14:paraId="5B2E980A" w14:textId="77777777" w:rsidR="00BA6C0A" w:rsidRDefault="00BA6C0A" w:rsidP="002C5DA5">
            <w:pPr>
              <w:rPr>
                <w:lang w:val="en-US"/>
              </w:rPr>
            </w:pPr>
            <w:r>
              <w:rPr>
                <w:lang w:val="en-US"/>
              </w:rPr>
              <w:t>Round 6</w:t>
            </w:r>
          </w:p>
        </w:tc>
        <w:tc>
          <w:tcPr>
            <w:tcW w:w="3402" w:type="dxa"/>
          </w:tcPr>
          <w:p w14:paraId="258B9213" w14:textId="77777777" w:rsidR="00BA6C0A" w:rsidRDefault="00BA6C0A" w:rsidP="00AC1B20">
            <w:pPr>
              <w:rPr>
                <w:lang w:val="en-US"/>
              </w:rPr>
            </w:pPr>
            <w:r>
              <w:rPr>
                <w:lang w:val="en-US"/>
              </w:rPr>
              <w:t>Valid from + 3 weeks</w:t>
            </w:r>
          </w:p>
        </w:tc>
      </w:tr>
    </w:tbl>
    <w:p w14:paraId="334A6901" w14:textId="77777777" w:rsidR="00D414F2" w:rsidRDefault="00D414F2" w:rsidP="007E1B3F">
      <w:pPr>
        <w:rPr>
          <w:lang w:val="en-US"/>
        </w:rPr>
      </w:pPr>
    </w:p>
    <w:p w14:paraId="48AB1CA9" w14:textId="77777777" w:rsidR="00144A18" w:rsidRDefault="00144A18" w:rsidP="007E1B3F">
      <w:pPr>
        <w:rPr>
          <w:lang w:val="en-US"/>
        </w:rPr>
      </w:pPr>
      <w:r>
        <w:rPr>
          <w:lang w:val="en-US"/>
        </w:rPr>
        <w:t>Let’s go thru the different rounds and see how the valid-from and valid-to dates are set in order for this track to function properly.</w:t>
      </w:r>
    </w:p>
    <w:p w14:paraId="67775C4E" w14:textId="77777777" w:rsidR="00C351C9" w:rsidRDefault="00144A18" w:rsidP="007E1B3F">
      <w:pPr>
        <w:rPr>
          <w:lang w:val="en-US"/>
        </w:rPr>
      </w:pPr>
      <w:r>
        <w:rPr>
          <w:lang w:val="en-US"/>
        </w:rPr>
        <w:t>Round 1:</w:t>
      </w:r>
      <w:r w:rsidR="00C351C9">
        <w:rPr>
          <w:lang w:val="en-US"/>
        </w:rPr>
        <w:t xml:space="preserve">  The treatment info questionnaire is the first round and will be active as soon as the track is assigned to the patient. The questionnaire will remain open for one year (ample time for the treatment to start).</w:t>
      </w:r>
    </w:p>
    <w:p w14:paraId="691CFF2A" w14:textId="77777777" w:rsidR="00144A18" w:rsidRDefault="00C351C9" w:rsidP="007E1B3F">
      <w:pPr>
        <w:rPr>
          <w:lang w:val="en-US"/>
        </w:rPr>
      </w:pPr>
      <w:r>
        <w:rPr>
          <w:lang w:val="en-US"/>
        </w:rPr>
        <w:t>Round 2: The medical intake questionnaire will also be active as soon as the track is assigned to the patient. The valid from date is however depend on the answer to the treatment date question in the first round. Round 2 will thus have a valid-to date equal to the treatment date. Note, as long as the nurse does not fill in the treatment date, the Medical intake questionnaire will remain open.</w:t>
      </w:r>
    </w:p>
    <w:p w14:paraId="1875DE81" w14:textId="77777777" w:rsidR="00C351C9" w:rsidRDefault="00C351C9" w:rsidP="00C351C9">
      <w:pPr>
        <w:rPr>
          <w:lang w:val="en-US"/>
        </w:rPr>
      </w:pPr>
      <w:r>
        <w:rPr>
          <w:lang w:val="en-US"/>
        </w:rPr>
        <w:t xml:space="preserve">Round 3: Same as the medical intake questionnaire </w:t>
      </w:r>
      <w:r w:rsidR="00280968">
        <w:rPr>
          <w:lang w:val="en-US"/>
        </w:rPr>
        <w:t xml:space="preserve">the effect measurement questionnaire </w:t>
      </w:r>
      <w:r>
        <w:rPr>
          <w:lang w:val="en-US"/>
        </w:rPr>
        <w:t xml:space="preserve">will also be active as soon as the track is assigned to the patient. </w:t>
      </w:r>
      <w:r w:rsidR="00280968">
        <w:rPr>
          <w:lang w:val="en-US"/>
        </w:rPr>
        <w:t xml:space="preserve">The </w:t>
      </w:r>
      <w:r>
        <w:rPr>
          <w:lang w:val="en-US"/>
        </w:rPr>
        <w:t xml:space="preserve">valid-to date </w:t>
      </w:r>
      <w:r w:rsidR="00280968">
        <w:rPr>
          <w:lang w:val="en-US"/>
        </w:rPr>
        <w:t>will also be equal to the treatment date, which is good as round 3 quantifies baseline health status.</w:t>
      </w:r>
    </w:p>
    <w:p w14:paraId="7CE5B215" w14:textId="77777777" w:rsidR="00280968" w:rsidRDefault="00280968" w:rsidP="00C351C9">
      <w:pPr>
        <w:rPr>
          <w:lang w:val="en-US"/>
        </w:rPr>
      </w:pPr>
      <w:r>
        <w:rPr>
          <w:lang w:val="en-US"/>
        </w:rPr>
        <w:lastRenderedPageBreak/>
        <w:t>Round 4: Pain is assessed one day after the treatment, the valid from date is thus equal to the answer to the question in round 1. The valid-to date is the valid-from date from the same round (the day the questionnaire became active) plus three days.</w:t>
      </w:r>
    </w:p>
    <w:p w14:paraId="12EDCAD0" w14:textId="77777777" w:rsidR="00280968" w:rsidRDefault="00280968" w:rsidP="00C351C9">
      <w:pPr>
        <w:rPr>
          <w:lang w:val="en-US"/>
        </w:rPr>
      </w:pPr>
      <w:r>
        <w:rPr>
          <w:lang w:val="en-US"/>
        </w:rPr>
        <w:t xml:space="preserve">Round 5: The effect measurement questionnaire is offered again 6 weeks after the treatment. The valid-from date is 6 weeks after the valid from date of round 4. In fact, the questionnaire thus opens 6 weeks plus one day after the treatment. The valid-to date is 8 weeks after the valid-from date of round 4. The </w:t>
      </w:r>
      <w:r w:rsidR="00D414F2">
        <w:rPr>
          <w:lang w:val="en-US"/>
        </w:rPr>
        <w:t>questionnaire will be active for 14 days.</w:t>
      </w:r>
    </w:p>
    <w:p w14:paraId="478A58B7" w14:textId="77777777" w:rsidR="00D414F2" w:rsidRDefault="00D414F2" w:rsidP="00C351C9">
      <w:pPr>
        <w:rPr>
          <w:lang w:val="en-US"/>
        </w:rPr>
      </w:pPr>
      <w:r>
        <w:rPr>
          <w:lang w:val="en-US"/>
        </w:rPr>
        <w:t>Round 6: The long term outcome questionnaire is active 12 month after the pain questionnaire became active and will remain open for 3 weeks.</w:t>
      </w:r>
    </w:p>
    <w:p w14:paraId="217A4571" w14:textId="77777777" w:rsidR="00D414F2" w:rsidRDefault="00D414F2" w:rsidP="00C351C9">
      <w:pPr>
        <w:rPr>
          <w:lang w:val="en-US"/>
        </w:rPr>
      </w:pPr>
      <w:r>
        <w:rPr>
          <w:lang w:val="en-US"/>
        </w:rPr>
        <w:t>Note that round 4, 5, and 6 are not offered to the patient if the treatment date is not set in the questionnaire of round 1. The reason Treatment info questionnaire is set as round one is because the valid-to date of subsequent rounds can then depend on this round, while the valid-from date of round 1,2 and 3 are the same.</w:t>
      </w:r>
    </w:p>
    <w:p w14:paraId="6AC6B52C" w14:textId="77777777" w:rsidR="00D414F2" w:rsidRDefault="00D414F2" w:rsidP="00C351C9">
      <w:pPr>
        <w:rPr>
          <w:lang w:val="en-US"/>
        </w:rPr>
      </w:pPr>
    </w:p>
    <w:p w14:paraId="2B56E602" w14:textId="77777777" w:rsidR="00EE3D98" w:rsidRDefault="00EE3D98">
      <w:pPr>
        <w:rPr>
          <w:lang w:val="en-US"/>
        </w:rPr>
      </w:pPr>
      <w:r>
        <w:rPr>
          <w:lang w:val="en-US"/>
        </w:rPr>
        <w:br w:type="page"/>
      </w:r>
    </w:p>
    <w:p w14:paraId="642150DE" w14:textId="304A3EC5" w:rsidR="00C351C9" w:rsidRDefault="00D414F2" w:rsidP="007E1B3F">
      <w:pPr>
        <w:rPr>
          <w:lang w:val="en-US"/>
        </w:rPr>
      </w:pPr>
      <w:r>
        <w:rPr>
          <w:lang w:val="en-US"/>
        </w:rPr>
        <w:lastRenderedPageBreak/>
        <w:t>Below you can fill in the description of the track of your study or data collection:</w:t>
      </w:r>
    </w:p>
    <w:tbl>
      <w:tblPr>
        <w:tblStyle w:val="Tabelraster"/>
        <w:tblW w:w="14312" w:type="dxa"/>
        <w:tblLayout w:type="fixed"/>
        <w:tblCellMar>
          <w:left w:w="57" w:type="dxa"/>
          <w:right w:w="57" w:type="dxa"/>
        </w:tblCellMar>
        <w:tblLook w:val="04A0" w:firstRow="1" w:lastRow="0" w:firstColumn="1" w:lastColumn="0" w:noHBand="0" w:noVBand="1"/>
      </w:tblPr>
      <w:tblGrid>
        <w:gridCol w:w="741"/>
        <w:gridCol w:w="1522"/>
        <w:gridCol w:w="1560"/>
        <w:gridCol w:w="1134"/>
        <w:gridCol w:w="1701"/>
        <w:gridCol w:w="1417"/>
        <w:gridCol w:w="1843"/>
        <w:gridCol w:w="4394"/>
      </w:tblGrid>
      <w:tr w:rsidR="00EE3D98" w14:paraId="4A150D32" w14:textId="77777777" w:rsidTr="00EE3D98">
        <w:tc>
          <w:tcPr>
            <w:tcW w:w="741" w:type="dxa"/>
            <w:vMerge w:val="restart"/>
          </w:tcPr>
          <w:p w14:paraId="6D284676" w14:textId="77777777" w:rsidR="00EE3D98" w:rsidRPr="00144A18" w:rsidRDefault="00EE3D98" w:rsidP="002955FE">
            <w:pPr>
              <w:rPr>
                <w:b/>
                <w:lang w:val="en-US"/>
              </w:rPr>
            </w:pPr>
            <w:r>
              <w:rPr>
                <w:b/>
                <w:lang w:val="en-US"/>
              </w:rPr>
              <w:t>Roundo</w:t>
            </w:r>
            <w:r w:rsidRPr="00144A18">
              <w:rPr>
                <w:b/>
                <w:lang w:val="en-US"/>
              </w:rPr>
              <w:t>rder</w:t>
            </w:r>
          </w:p>
        </w:tc>
        <w:tc>
          <w:tcPr>
            <w:tcW w:w="1522" w:type="dxa"/>
            <w:vMerge w:val="restart"/>
          </w:tcPr>
          <w:p w14:paraId="3D2419B3" w14:textId="77777777" w:rsidR="00EE3D98" w:rsidRPr="00144A18" w:rsidRDefault="00EE3D98" w:rsidP="002955FE">
            <w:pPr>
              <w:rPr>
                <w:b/>
                <w:lang w:val="en-US"/>
              </w:rPr>
            </w:pPr>
            <w:r w:rsidRPr="00144A18">
              <w:rPr>
                <w:b/>
                <w:lang w:val="en-US"/>
              </w:rPr>
              <w:t>Questionnaire</w:t>
            </w:r>
            <w:r>
              <w:rPr>
                <w:b/>
                <w:lang w:val="en-US"/>
              </w:rPr>
              <w:t xml:space="preserve"> name</w:t>
            </w:r>
          </w:p>
        </w:tc>
        <w:tc>
          <w:tcPr>
            <w:tcW w:w="1560" w:type="dxa"/>
            <w:vMerge w:val="restart"/>
          </w:tcPr>
          <w:p w14:paraId="5911A90F" w14:textId="7EE84920" w:rsidR="00EE3D98" w:rsidRPr="00144A18" w:rsidRDefault="00EE3D98" w:rsidP="002955FE">
            <w:pPr>
              <w:rPr>
                <w:b/>
                <w:lang w:val="en-US"/>
              </w:rPr>
            </w:pPr>
            <w:r>
              <w:rPr>
                <w:b/>
                <w:lang w:val="en-US"/>
              </w:rPr>
              <w:t>Round description</w:t>
            </w:r>
          </w:p>
        </w:tc>
        <w:tc>
          <w:tcPr>
            <w:tcW w:w="1134" w:type="dxa"/>
            <w:vMerge w:val="restart"/>
          </w:tcPr>
          <w:p w14:paraId="2CFAB32F" w14:textId="3E22D351" w:rsidR="00EE3D98" w:rsidRPr="00144A18" w:rsidRDefault="00EE3D98" w:rsidP="002955FE">
            <w:pPr>
              <w:rPr>
                <w:b/>
                <w:lang w:val="en-US"/>
              </w:rPr>
            </w:pPr>
            <w:r w:rsidRPr="00144A18">
              <w:rPr>
                <w:b/>
                <w:lang w:val="en-US"/>
              </w:rPr>
              <w:t>Respon-dent</w:t>
            </w:r>
          </w:p>
        </w:tc>
        <w:tc>
          <w:tcPr>
            <w:tcW w:w="3118" w:type="dxa"/>
            <w:gridSpan w:val="2"/>
          </w:tcPr>
          <w:p w14:paraId="28B8CCAB" w14:textId="77777777" w:rsidR="00EE3D98" w:rsidRPr="00144A18" w:rsidRDefault="00EE3D98" w:rsidP="002955FE">
            <w:pPr>
              <w:rPr>
                <w:b/>
                <w:lang w:val="en-US"/>
              </w:rPr>
            </w:pPr>
            <w:r w:rsidRPr="00144A18">
              <w:rPr>
                <w:b/>
                <w:lang w:val="en-US"/>
              </w:rPr>
              <w:t>Valid from date</w:t>
            </w:r>
          </w:p>
        </w:tc>
        <w:tc>
          <w:tcPr>
            <w:tcW w:w="6237" w:type="dxa"/>
            <w:gridSpan w:val="2"/>
          </w:tcPr>
          <w:p w14:paraId="5490979C" w14:textId="77777777" w:rsidR="00EE3D98" w:rsidRPr="00144A18" w:rsidRDefault="00EE3D98" w:rsidP="002955FE">
            <w:pPr>
              <w:rPr>
                <w:b/>
                <w:lang w:val="en-US"/>
              </w:rPr>
            </w:pPr>
            <w:r w:rsidRPr="00144A18">
              <w:rPr>
                <w:b/>
                <w:lang w:val="en-US"/>
              </w:rPr>
              <w:t>Valid to date</w:t>
            </w:r>
          </w:p>
        </w:tc>
      </w:tr>
      <w:tr w:rsidR="00EE3D98" w14:paraId="05007A04" w14:textId="77777777" w:rsidTr="00EE3D98">
        <w:tc>
          <w:tcPr>
            <w:tcW w:w="741" w:type="dxa"/>
            <w:vMerge/>
          </w:tcPr>
          <w:p w14:paraId="24A8029E" w14:textId="77777777" w:rsidR="00EE3D98" w:rsidRPr="00144A18" w:rsidRDefault="00EE3D98" w:rsidP="002955FE">
            <w:pPr>
              <w:rPr>
                <w:b/>
                <w:lang w:val="en-US"/>
              </w:rPr>
            </w:pPr>
          </w:p>
        </w:tc>
        <w:tc>
          <w:tcPr>
            <w:tcW w:w="1522" w:type="dxa"/>
            <w:vMerge/>
          </w:tcPr>
          <w:p w14:paraId="5C793DDD" w14:textId="77777777" w:rsidR="00EE3D98" w:rsidRPr="00144A18" w:rsidRDefault="00EE3D98" w:rsidP="002955FE">
            <w:pPr>
              <w:rPr>
                <w:b/>
                <w:lang w:val="en-US"/>
              </w:rPr>
            </w:pPr>
          </w:p>
        </w:tc>
        <w:tc>
          <w:tcPr>
            <w:tcW w:w="1560" w:type="dxa"/>
            <w:vMerge/>
          </w:tcPr>
          <w:p w14:paraId="3F4B3344" w14:textId="77777777" w:rsidR="00EE3D98" w:rsidRPr="00144A18" w:rsidRDefault="00EE3D98" w:rsidP="002955FE">
            <w:pPr>
              <w:rPr>
                <w:b/>
                <w:lang w:val="en-US"/>
              </w:rPr>
            </w:pPr>
          </w:p>
        </w:tc>
        <w:tc>
          <w:tcPr>
            <w:tcW w:w="1134" w:type="dxa"/>
            <w:vMerge/>
          </w:tcPr>
          <w:p w14:paraId="324738A7" w14:textId="158F8E1A" w:rsidR="00EE3D98" w:rsidRPr="00144A18" w:rsidRDefault="00EE3D98" w:rsidP="002955FE">
            <w:pPr>
              <w:rPr>
                <w:b/>
                <w:lang w:val="en-US"/>
              </w:rPr>
            </w:pPr>
          </w:p>
        </w:tc>
        <w:tc>
          <w:tcPr>
            <w:tcW w:w="1701" w:type="dxa"/>
          </w:tcPr>
          <w:p w14:paraId="715531B0" w14:textId="77777777" w:rsidR="00EE3D98" w:rsidRPr="00144A18" w:rsidRDefault="00EE3D98" w:rsidP="002955FE">
            <w:pPr>
              <w:rPr>
                <w:b/>
                <w:lang w:val="en-US"/>
              </w:rPr>
            </w:pPr>
            <w:r w:rsidRPr="00144A18">
              <w:rPr>
                <w:b/>
                <w:lang w:val="en-US"/>
              </w:rPr>
              <w:t>Source</w:t>
            </w:r>
          </w:p>
        </w:tc>
        <w:tc>
          <w:tcPr>
            <w:tcW w:w="1417" w:type="dxa"/>
          </w:tcPr>
          <w:p w14:paraId="6C6010AA" w14:textId="77777777" w:rsidR="00EE3D98" w:rsidRPr="00144A18" w:rsidRDefault="00EE3D98" w:rsidP="002955FE">
            <w:pPr>
              <w:rPr>
                <w:b/>
                <w:lang w:val="en-US"/>
              </w:rPr>
            </w:pPr>
            <w:r w:rsidRPr="00144A18">
              <w:rPr>
                <w:b/>
                <w:lang w:val="en-US"/>
              </w:rPr>
              <w:t>Spec.</w:t>
            </w:r>
          </w:p>
        </w:tc>
        <w:tc>
          <w:tcPr>
            <w:tcW w:w="1843" w:type="dxa"/>
          </w:tcPr>
          <w:p w14:paraId="3C6C40F8" w14:textId="77777777" w:rsidR="00EE3D98" w:rsidRPr="00144A18" w:rsidRDefault="00EE3D98" w:rsidP="002955FE">
            <w:pPr>
              <w:rPr>
                <w:b/>
                <w:lang w:val="en-US"/>
              </w:rPr>
            </w:pPr>
            <w:r w:rsidRPr="00144A18">
              <w:rPr>
                <w:b/>
                <w:lang w:val="en-US"/>
              </w:rPr>
              <w:t>Source</w:t>
            </w:r>
          </w:p>
        </w:tc>
        <w:tc>
          <w:tcPr>
            <w:tcW w:w="4394" w:type="dxa"/>
          </w:tcPr>
          <w:p w14:paraId="200543A3" w14:textId="77777777" w:rsidR="00EE3D98" w:rsidRPr="00144A18" w:rsidRDefault="00EE3D98" w:rsidP="002955FE">
            <w:pPr>
              <w:rPr>
                <w:b/>
                <w:lang w:val="en-US"/>
              </w:rPr>
            </w:pPr>
            <w:r w:rsidRPr="00144A18">
              <w:rPr>
                <w:b/>
                <w:lang w:val="en-US"/>
              </w:rPr>
              <w:t>Spec.</w:t>
            </w:r>
          </w:p>
        </w:tc>
      </w:tr>
      <w:tr w:rsidR="00EE3D98" w14:paraId="771C3678" w14:textId="77777777" w:rsidTr="00EE3D98">
        <w:tc>
          <w:tcPr>
            <w:tcW w:w="741" w:type="dxa"/>
          </w:tcPr>
          <w:p w14:paraId="1D6EB686" w14:textId="09AE3402" w:rsidR="00EE3D98" w:rsidRDefault="00EE3D98" w:rsidP="002955FE">
            <w:pPr>
              <w:rPr>
                <w:lang w:val="en-US"/>
              </w:rPr>
            </w:pPr>
            <w:r>
              <w:rPr>
                <w:lang w:val="en-US"/>
              </w:rPr>
              <w:t>1</w:t>
            </w:r>
            <w:r w:rsidR="00614273">
              <w:rPr>
                <w:lang w:val="en-US"/>
              </w:rPr>
              <w:t>0</w:t>
            </w:r>
          </w:p>
          <w:p w14:paraId="7E55AEF6" w14:textId="77777777" w:rsidR="00DB32A4" w:rsidRDefault="00DB32A4" w:rsidP="002955FE">
            <w:pPr>
              <w:rPr>
                <w:lang w:val="en-US"/>
              </w:rPr>
            </w:pPr>
          </w:p>
        </w:tc>
        <w:tc>
          <w:tcPr>
            <w:tcW w:w="1522" w:type="dxa"/>
          </w:tcPr>
          <w:p w14:paraId="38260675" w14:textId="77777777" w:rsidR="00EE3D98" w:rsidRDefault="00EE3D98" w:rsidP="002955FE">
            <w:pPr>
              <w:rPr>
                <w:lang w:val="en-US"/>
              </w:rPr>
            </w:pPr>
          </w:p>
        </w:tc>
        <w:tc>
          <w:tcPr>
            <w:tcW w:w="1560" w:type="dxa"/>
          </w:tcPr>
          <w:p w14:paraId="23889DD5" w14:textId="77777777" w:rsidR="00EE3D98" w:rsidRDefault="00EE3D98" w:rsidP="002955FE">
            <w:pPr>
              <w:rPr>
                <w:lang w:val="en-US"/>
              </w:rPr>
            </w:pPr>
          </w:p>
        </w:tc>
        <w:tc>
          <w:tcPr>
            <w:tcW w:w="1134" w:type="dxa"/>
          </w:tcPr>
          <w:p w14:paraId="25D29058" w14:textId="42FA9DE8" w:rsidR="00EE3D98" w:rsidRDefault="00EE3D98" w:rsidP="002955FE">
            <w:pPr>
              <w:rPr>
                <w:lang w:val="en-US"/>
              </w:rPr>
            </w:pPr>
          </w:p>
        </w:tc>
        <w:tc>
          <w:tcPr>
            <w:tcW w:w="1701" w:type="dxa"/>
          </w:tcPr>
          <w:p w14:paraId="19F851A5" w14:textId="77777777" w:rsidR="00EE3D98" w:rsidRDefault="00EE3D98" w:rsidP="002955FE">
            <w:pPr>
              <w:rPr>
                <w:lang w:val="en-US"/>
              </w:rPr>
            </w:pPr>
          </w:p>
        </w:tc>
        <w:tc>
          <w:tcPr>
            <w:tcW w:w="1417" w:type="dxa"/>
          </w:tcPr>
          <w:p w14:paraId="6660D9F7" w14:textId="77777777" w:rsidR="00EE3D98" w:rsidRDefault="00EE3D98" w:rsidP="002955FE">
            <w:pPr>
              <w:rPr>
                <w:lang w:val="en-US"/>
              </w:rPr>
            </w:pPr>
          </w:p>
        </w:tc>
        <w:tc>
          <w:tcPr>
            <w:tcW w:w="1843" w:type="dxa"/>
          </w:tcPr>
          <w:p w14:paraId="2C96CD52" w14:textId="77777777" w:rsidR="00EE3D98" w:rsidRDefault="00EE3D98" w:rsidP="002955FE">
            <w:pPr>
              <w:rPr>
                <w:lang w:val="en-US"/>
              </w:rPr>
            </w:pPr>
          </w:p>
        </w:tc>
        <w:tc>
          <w:tcPr>
            <w:tcW w:w="4394" w:type="dxa"/>
          </w:tcPr>
          <w:p w14:paraId="304F8E8B" w14:textId="77777777" w:rsidR="00EE3D98" w:rsidRDefault="00EE3D98" w:rsidP="002955FE">
            <w:pPr>
              <w:rPr>
                <w:lang w:val="en-US"/>
              </w:rPr>
            </w:pPr>
          </w:p>
        </w:tc>
      </w:tr>
      <w:tr w:rsidR="00EE3D98" w14:paraId="3C52FE11" w14:textId="77777777" w:rsidTr="00EE3D98">
        <w:tc>
          <w:tcPr>
            <w:tcW w:w="741" w:type="dxa"/>
          </w:tcPr>
          <w:p w14:paraId="3B5CF1D8" w14:textId="7B0DDBA8" w:rsidR="00EE3D98" w:rsidRDefault="00EE3D98" w:rsidP="002955FE">
            <w:pPr>
              <w:rPr>
                <w:lang w:val="en-US"/>
              </w:rPr>
            </w:pPr>
            <w:r>
              <w:rPr>
                <w:lang w:val="en-US"/>
              </w:rPr>
              <w:t>2</w:t>
            </w:r>
            <w:r w:rsidR="00614273">
              <w:rPr>
                <w:lang w:val="en-US"/>
              </w:rPr>
              <w:t>0</w:t>
            </w:r>
          </w:p>
          <w:p w14:paraId="1062A0D8" w14:textId="77777777" w:rsidR="00DB32A4" w:rsidRDefault="00DB32A4" w:rsidP="002955FE">
            <w:pPr>
              <w:rPr>
                <w:lang w:val="en-US"/>
              </w:rPr>
            </w:pPr>
          </w:p>
        </w:tc>
        <w:tc>
          <w:tcPr>
            <w:tcW w:w="1522" w:type="dxa"/>
          </w:tcPr>
          <w:p w14:paraId="32C12CB3" w14:textId="77777777" w:rsidR="00EE3D98" w:rsidRDefault="00EE3D98" w:rsidP="002955FE">
            <w:pPr>
              <w:rPr>
                <w:lang w:val="en-US"/>
              </w:rPr>
            </w:pPr>
          </w:p>
        </w:tc>
        <w:tc>
          <w:tcPr>
            <w:tcW w:w="1560" w:type="dxa"/>
          </w:tcPr>
          <w:p w14:paraId="00875CC7" w14:textId="77777777" w:rsidR="00EE3D98" w:rsidRDefault="00EE3D98" w:rsidP="002955FE">
            <w:pPr>
              <w:rPr>
                <w:lang w:val="en-US"/>
              </w:rPr>
            </w:pPr>
          </w:p>
        </w:tc>
        <w:tc>
          <w:tcPr>
            <w:tcW w:w="1134" w:type="dxa"/>
          </w:tcPr>
          <w:p w14:paraId="37DCABA4" w14:textId="4B1BB1F8" w:rsidR="00EE3D98" w:rsidRDefault="00EE3D98" w:rsidP="002955FE">
            <w:pPr>
              <w:rPr>
                <w:lang w:val="en-US"/>
              </w:rPr>
            </w:pPr>
          </w:p>
        </w:tc>
        <w:tc>
          <w:tcPr>
            <w:tcW w:w="1701" w:type="dxa"/>
          </w:tcPr>
          <w:p w14:paraId="27B17989" w14:textId="77777777" w:rsidR="00EE3D98" w:rsidRDefault="00EE3D98" w:rsidP="002955FE">
            <w:pPr>
              <w:rPr>
                <w:lang w:val="en-US"/>
              </w:rPr>
            </w:pPr>
          </w:p>
        </w:tc>
        <w:tc>
          <w:tcPr>
            <w:tcW w:w="1417" w:type="dxa"/>
          </w:tcPr>
          <w:p w14:paraId="5E905722" w14:textId="77777777" w:rsidR="00EE3D98" w:rsidRDefault="00EE3D98" w:rsidP="002955FE">
            <w:pPr>
              <w:rPr>
                <w:lang w:val="en-US"/>
              </w:rPr>
            </w:pPr>
          </w:p>
        </w:tc>
        <w:tc>
          <w:tcPr>
            <w:tcW w:w="1843" w:type="dxa"/>
          </w:tcPr>
          <w:p w14:paraId="626B8F70" w14:textId="77777777" w:rsidR="00EE3D98" w:rsidRDefault="00EE3D98" w:rsidP="002955FE">
            <w:pPr>
              <w:rPr>
                <w:lang w:val="en-US"/>
              </w:rPr>
            </w:pPr>
          </w:p>
        </w:tc>
        <w:tc>
          <w:tcPr>
            <w:tcW w:w="4394" w:type="dxa"/>
          </w:tcPr>
          <w:p w14:paraId="536A9E98" w14:textId="77777777" w:rsidR="00EE3D98" w:rsidRDefault="00EE3D98" w:rsidP="002955FE">
            <w:pPr>
              <w:rPr>
                <w:lang w:val="en-US"/>
              </w:rPr>
            </w:pPr>
          </w:p>
        </w:tc>
      </w:tr>
      <w:tr w:rsidR="00EE3D98" w14:paraId="226EF90D" w14:textId="77777777" w:rsidTr="00EE3D98">
        <w:tc>
          <w:tcPr>
            <w:tcW w:w="741" w:type="dxa"/>
          </w:tcPr>
          <w:p w14:paraId="77B6CA06" w14:textId="5DB0BF4E" w:rsidR="00EE3D98" w:rsidRDefault="00EE3D98" w:rsidP="002955FE">
            <w:pPr>
              <w:rPr>
                <w:lang w:val="en-US"/>
              </w:rPr>
            </w:pPr>
            <w:r>
              <w:rPr>
                <w:lang w:val="en-US"/>
              </w:rPr>
              <w:t>3</w:t>
            </w:r>
            <w:r w:rsidR="00614273">
              <w:rPr>
                <w:lang w:val="en-US"/>
              </w:rPr>
              <w:t>0</w:t>
            </w:r>
          </w:p>
          <w:p w14:paraId="56E9ABA4" w14:textId="77777777" w:rsidR="00DB32A4" w:rsidRDefault="00DB32A4" w:rsidP="002955FE">
            <w:pPr>
              <w:rPr>
                <w:lang w:val="en-US"/>
              </w:rPr>
            </w:pPr>
          </w:p>
        </w:tc>
        <w:tc>
          <w:tcPr>
            <w:tcW w:w="1522" w:type="dxa"/>
          </w:tcPr>
          <w:p w14:paraId="5D6A87C5" w14:textId="77777777" w:rsidR="00EE3D98" w:rsidRDefault="00EE3D98" w:rsidP="002955FE">
            <w:pPr>
              <w:rPr>
                <w:lang w:val="en-US"/>
              </w:rPr>
            </w:pPr>
          </w:p>
        </w:tc>
        <w:tc>
          <w:tcPr>
            <w:tcW w:w="1560" w:type="dxa"/>
          </w:tcPr>
          <w:p w14:paraId="4399E641" w14:textId="77777777" w:rsidR="00EE3D98" w:rsidRDefault="00EE3D98" w:rsidP="002955FE">
            <w:pPr>
              <w:rPr>
                <w:lang w:val="en-US"/>
              </w:rPr>
            </w:pPr>
          </w:p>
        </w:tc>
        <w:tc>
          <w:tcPr>
            <w:tcW w:w="1134" w:type="dxa"/>
          </w:tcPr>
          <w:p w14:paraId="5AE77E8F" w14:textId="63FEDE10" w:rsidR="00EE3D98" w:rsidRDefault="00EE3D98" w:rsidP="002955FE">
            <w:pPr>
              <w:rPr>
                <w:lang w:val="en-US"/>
              </w:rPr>
            </w:pPr>
          </w:p>
        </w:tc>
        <w:tc>
          <w:tcPr>
            <w:tcW w:w="1701" w:type="dxa"/>
          </w:tcPr>
          <w:p w14:paraId="7DEF26A9" w14:textId="77777777" w:rsidR="00EE3D98" w:rsidRDefault="00EE3D98" w:rsidP="002955FE">
            <w:pPr>
              <w:rPr>
                <w:lang w:val="en-US"/>
              </w:rPr>
            </w:pPr>
          </w:p>
        </w:tc>
        <w:tc>
          <w:tcPr>
            <w:tcW w:w="1417" w:type="dxa"/>
          </w:tcPr>
          <w:p w14:paraId="5AAB251E" w14:textId="77777777" w:rsidR="00EE3D98" w:rsidRDefault="00EE3D98" w:rsidP="002955FE">
            <w:pPr>
              <w:rPr>
                <w:lang w:val="en-US"/>
              </w:rPr>
            </w:pPr>
          </w:p>
        </w:tc>
        <w:tc>
          <w:tcPr>
            <w:tcW w:w="1843" w:type="dxa"/>
          </w:tcPr>
          <w:p w14:paraId="72BBD653" w14:textId="77777777" w:rsidR="00EE3D98" w:rsidRDefault="00EE3D98" w:rsidP="002955FE">
            <w:pPr>
              <w:rPr>
                <w:lang w:val="en-US"/>
              </w:rPr>
            </w:pPr>
          </w:p>
        </w:tc>
        <w:tc>
          <w:tcPr>
            <w:tcW w:w="4394" w:type="dxa"/>
          </w:tcPr>
          <w:p w14:paraId="2B1A139B" w14:textId="77777777" w:rsidR="00EE3D98" w:rsidRDefault="00EE3D98" w:rsidP="002955FE">
            <w:pPr>
              <w:rPr>
                <w:lang w:val="en-US"/>
              </w:rPr>
            </w:pPr>
          </w:p>
        </w:tc>
      </w:tr>
      <w:tr w:rsidR="00EE3D98" w14:paraId="79CBA4FB" w14:textId="77777777" w:rsidTr="00EE3D98">
        <w:tc>
          <w:tcPr>
            <w:tcW w:w="741" w:type="dxa"/>
          </w:tcPr>
          <w:p w14:paraId="3A715139" w14:textId="60A7F62A" w:rsidR="00EE3D98" w:rsidRDefault="00EE3D98" w:rsidP="002955FE">
            <w:pPr>
              <w:rPr>
                <w:lang w:val="en-US"/>
              </w:rPr>
            </w:pPr>
            <w:r>
              <w:rPr>
                <w:lang w:val="en-US"/>
              </w:rPr>
              <w:t>4</w:t>
            </w:r>
            <w:r w:rsidR="00614273">
              <w:rPr>
                <w:lang w:val="en-US"/>
              </w:rPr>
              <w:t>0</w:t>
            </w:r>
          </w:p>
          <w:p w14:paraId="1655361A" w14:textId="77777777" w:rsidR="00DB32A4" w:rsidRDefault="00DB32A4" w:rsidP="002955FE">
            <w:pPr>
              <w:rPr>
                <w:lang w:val="en-US"/>
              </w:rPr>
            </w:pPr>
          </w:p>
        </w:tc>
        <w:tc>
          <w:tcPr>
            <w:tcW w:w="1522" w:type="dxa"/>
          </w:tcPr>
          <w:p w14:paraId="5E0936C5" w14:textId="77777777" w:rsidR="00EE3D98" w:rsidRDefault="00EE3D98" w:rsidP="002955FE">
            <w:pPr>
              <w:rPr>
                <w:lang w:val="en-US"/>
              </w:rPr>
            </w:pPr>
          </w:p>
        </w:tc>
        <w:tc>
          <w:tcPr>
            <w:tcW w:w="1560" w:type="dxa"/>
          </w:tcPr>
          <w:p w14:paraId="16BA4356" w14:textId="77777777" w:rsidR="00EE3D98" w:rsidRDefault="00EE3D98" w:rsidP="002955FE">
            <w:pPr>
              <w:rPr>
                <w:lang w:val="en-US"/>
              </w:rPr>
            </w:pPr>
          </w:p>
        </w:tc>
        <w:tc>
          <w:tcPr>
            <w:tcW w:w="1134" w:type="dxa"/>
          </w:tcPr>
          <w:p w14:paraId="22870DAB" w14:textId="022313C6" w:rsidR="00EE3D98" w:rsidRDefault="00EE3D98" w:rsidP="002955FE">
            <w:pPr>
              <w:rPr>
                <w:lang w:val="en-US"/>
              </w:rPr>
            </w:pPr>
          </w:p>
        </w:tc>
        <w:tc>
          <w:tcPr>
            <w:tcW w:w="1701" w:type="dxa"/>
          </w:tcPr>
          <w:p w14:paraId="32241464" w14:textId="77777777" w:rsidR="00EE3D98" w:rsidRDefault="00EE3D98" w:rsidP="002955FE">
            <w:pPr>
              <w:rPr>
                <w:lang w:val="en-US"/>
              </w:rPr>
            </w:pPr>
          </w:p>
        </w:tc>
        <w:tc>
          <w:tcPr>
            <w:tcW w:w="1417" w:type="dxa"/>
          </w:tcPr>
          <w:p w14:paraId="2D2F0DCE" w14:textId="77777777" w:rsidR="00EE3D98" w:rsidRDefault="00EE3D98" w:rsidP="002955FE">
            <w:pPr>
              <w:rPr>
                <w:lang w:val="en-US"/>
              </w:rPr>
            </w:pPr>
          </w:p>
        </w:tc>
        <w:tc>
          <w:tcPr>
            <w:tcW w:w="1843" w:type="dxa"/>
          </w:tcPr>
          <w:p w14:paraId="01316AA3" w14:textId="77777777" w:rsidR="00EE3D98" w:rsidRDefault="00EE3D98" w:rsidP="002955FE">
            <w:pPr>
              <w:rPr>
                <w:lang w:val="en-US"/>
              </w:rPr>
            </w:pPr>
          </w:p>
        </w:tc>
        <w:tc>
          <w:tcPr>
            <w:tcW w:w="4394" w:type="dxa"/>
          </w:tcPr>
          <w:p w14:paraId="5FD497AD" w14:textId="77777777" w:rsidR="00EE3D98" w:rsidRDefault="00EE3D98" w:rsidP="002955FE">
            <w:pPr>
              <w:rPr>
                <w:lang w:val="en-US"/>
              </w:rPr>
            </w:pPr>
          </w:p>
        </w:tc>
      </w:tr>
      <w:tr w:rsidR="00EE3D98" w14:paraId="65228C9B" w14:textId="77777777" w:rsidTr="00EE3D98">
        <w:tc>
          <w:tcPr>
            <w:tcW w:w="741" w:type="dxa"/>
          </w:tcPr>
          <w:p w14:paraId="2845DA17" w14:textId="269B9981" w:rsidR="00EE3D98" w:rsidRDefault="00EE3D98" w:rsidP="002955FE">
            <w:pPr>
              <w:rPr>
                <w:lang w:val="en-US"/>
              </w:rPr>
            </w:pPr>
            <w:r>
              <w:rPr>
                <w:lang w:val="en-US"/>
              </w:rPr>
              <w:t>5</w:t>
            </w:r>
            <w:r w:rsidR="00614273">
              <w:rPr>
                <w:lang w:val="en-US"/>
              </w:rPr>
              <w:t>0</w:t>
            </w:r>
          </w:p>
          <w:p w14:paraId="14853463" w14:textId="77777777" w:rsidR="00DB32A4" w:rsidRDefault="00DB32A4" w:rsidP="002955FE">
            <w:pPr>
              <w:rPr>
                <w:lang w:val="en-US"/>
              </w:rPr>
            </w:pPr>
          </w:p>
        </w:tc>
        <w:tc>
          <w:tcPr>
            <w:tcW w:w="1522" w:type="dxa"/>
          </w:tcPr>
          <w:p w14:paraId="55376F8A" w14:textId="77777777" w:rsidR="00EE3D98" w:rsidRDefault="00EE3D98" w:rsidP="002955FE">
            <w:pPr>
              <w:rPr>
                <w:lang w:val="en-US"/>
              </w:rPr>
            </w:pPr>
          </w:p>
        </w:tc>
        <w:tc>
          <w:tcPr>
            <w:tcW w:w="1560" w:type="dxa"/>
          </w:tcPr>
          <w:p w14:paraId="1A61BE05" w14:textId="77777777" w:rsidR="00EE3D98" w:rsidRDefault="00EE3D98" w:rsidP="002955FE">
            <w:pPr>
              <w:rPr>
                <w:lang w:val="en-US"/>
              </w:rPr>
            </w:pPr>
          </w:p>
        </w:tc>
        <w:tc>
          <w:tcPr>
            <w:tcW w:w="1134" w:type="dxa"/>
          </w:tcPr>
          <w:p w14:paraId="4ABED61A" w14:textId="02B5FAC3" w:rsidR="00EE3D98" w:rsidRDefault="00EE3D98" w:rsidP="002955FE">
            <w:pPr>
              <w:rPr>
                <w:lang w:val="en-US"/>
              </w:rPr>
            </w:pPr>
          </w:p>
        </w:tc>
        <w:tc>
          <w:tcPr>
            <w:tcW w:w="1701" w:type="dxa"/>
          </w:tcPr>
          <w:p w14:paraId="16287C8A" w14:textId="77777777" w:rsidR="00EE3D98" w:rsidRDefault="00EE3D98" w:rsidP="002955FE">
            <w:pPr>
              <w:rPr>
                <w:lang w:val="en-US"/>
              </w:rPr>
            </w:pPr>
          </w:p>
        </w:tc>
        <w:tc>
          <w:tcPr>
            <w:tcW w:w="1417" w:type="dxa"/>
          </w:tcPr>
          <w:p w14:paraId="2A3E6C7C" w14:textId="77777777" w:rsidR="00EE3D98" w:rsidRDefault="00EE3D98" w:rsidP="002955FE">
            <w:pPr>
              <w:rPr>
                <w:lang w:val="en-US"/>
              </w:rPr>
            </w:pPr>
          </w:p>
        </w:tc>
        <w:tc>
          <w:tcPr>
            <w:tcW w:w="1843" w:type="dxa"/>
          </w:tcPr>
          <w:p w14:paraId="37D4AD49" w14:textId="77777777" w:rsidR="00EE3D98" w:rsidRDefault="00EE3D98" w:rsidP="002955FE">
            <w:pPr>
              <w:rPr>
                <w:lang w:val="en-US"/>
              </w:rPr>
            </w:pPr>
          </w:p>
        </w:tc>
        <w:tc>
          <w:tcPr>
            <w:tcW w:w="4394" w:type="dxa"/>
          </w:tcPr>
          <w:p w14:paraId="750893FF" w14:textId="77777777" w:rsidR="00EE3D98" w:rsidRDefault="00EE3D98" w:rsidP="002955FE">
            <w:pPr>
              <w:rPr>
                <w:lang w:val="en-US"/>
              </w:rPr>
            </w:pPr>
          </w:p>
        </w:tc>
      </w:tr>
      <w:tr w:rsidR="00EE3D98" w14:paraId="0334B25D" w14:textId="77777777" w:rsidTr="00EE3D98">
        <w:tc>
          <w:tcPr>
            <w:tcW w:w="741" w:type="dxa"/>
          </w:tcPr>
          <w:p w14:paraId="1ACC6ACA" w14:textId="3A5CA116" w:rsidR="00EE3D98" w:rsidRDefault="00EE3D98" w:rsidP="002955FE">
            <w:pPr>
              <w:rPr>
                <w:lang w:val="en-US"/>
              </w:rPr>
            </w:pPr>
            <w:r>
              <w:rPr>
                <w:lang w:val="en-US"/>
              </w:rPr>
              <w:t>6</w:t>
            </w:r>
            <w:r w:rsidR="00614273">
              <w:rPr>
                <w:lang w:val="en-US"/>
              </w:rPr>
              <w:t>0</w:t>
            </w:r>
          </w:p>
          <w:p w14:paraId="7978F098" w14:textId="77777777" w:rsidR="00DB32A4" w:rsidRDefault="00DB32A4" w:rsidP="002955FE">
            <w:pPr>
              <w:rPr>
                <w:lang w:val="en-US"/>
              </w:rPr>
            </w:pPr>
          </w:p>
        </w:tc>
        <w:tc>
          <w:tcPr>
            <w:tcW w:w="1522" w:type="dxa"/>
          </w:tcPr>
          <w:p w14:paraId="2FB2F2B4" w14:textId="77777777" w:rsidR="00EE3D98" w:rsidRDefault="00EE3D98" w:rsidP="002955FE">
            <w:pPr>
              <w:rPr>
                <w:lang w:val="en-US"/>
              </w:rPr>
            </w:pPr>
          </w:p>
        </w:tc>
        <w:tc>
          <w:tcPr>
            <w:tcW w:w="1560" w:type="dxa"/>
          </w:tcPr>
          <w:p w14:paraId="106A36EA" w14:textId="77777777" w:rsidR="00EE3D98" w:rsidRDefault="00EE3D98" w:rsidP="002955FE">
            <w:pPr>
              <w:rPr>
                <w:lang w:val="en-US"/>
              </w:rPr>
            </w:pPr>
          </w:p>
        </w:tc>
        <w:tc>
          <w:tcPr>
            <w:tcW w:w="1134" w:type="dxa"/>
          </w:tcPr>
          <w:p w14:paraId="7F15A40D" w14:textId="32C37B9E" w:rsidR="00EE3D98" w:rsidRDefault="00EE3D98" w:rsidP="002955FE">
            <w:pPr>
              <w:rPr>
                <w:lang w:val="en-US"/>
              </w:rPr>
            </w:pPr>
          </w:p>
        </w:tc>
        <w:tc>
          <w:tcPr>
            <w:tcW w:w="1701" w:type="dxa"/>
          </w:tcPr>
          <w:p w14:paraId="7C437D8E" w14:textId="77777777" w:rsidR="00EE3D98" w:rsidRDefault="00EE3D98" w:rsidP="002955FE">
            <w:pPr>
              <w:rPr>
                <w:lang w:val="en-US"/>
              </w:rPr>
            </w:pPr>
          </w:p>
        </w:tc>
        <w:tc>
          <w:tcPr>
            <w:tcW w:w="1417" w:type="dxa"/>
          </w:tcPr>
          <w:p w14:paraId="4434B416" w14:textId="77777777" w:rsidR="00EE3D98" w:rsidRDefault="00EE3D98" w:rsidP="002955FE">
            <w:pPr>
              <w:rPr>
                <w:lang w:val="en-US"/>
              </w:rPr>
            </w:pPr>
          </w:p>
        </w:tc>
        <w:tc>
          <w:tcPr>
            <w:tcW w:w="1843" w:type="dxa"/>
          </w:tcPr>
          <w:p w14:paraId="34ED8171" w14:textId="77777777" w:rsidR="00EE3D98" w:rsidRDefault="00EE3D98" w:rsidP="002955FE">
            <w:pPr>
              <w:rPr>
                <w:lang w:val="en-US"/>
              </w:rPr>
            </w:pPr>
          </w:p>
        </w:tc>
        <w:tc>
          <w:tcPr>
            <w:tcW w:w="4394" w:type="dxa"/>
          </w:tcPr>
          <w:p w14:paraId="168B908A" w14:textId="77777777" w:rsidR="00EE3D98" w:rsidRDefault="00EE3D98" w:rsidP="002955FE">
            <w:pPr>
              <w:rPr>
                <w:lang w:val="en-US"/>
              </w:rPr>
            </w:pPr>
          </w:p>
        </w:tc>
      </w:tr>
      <w:tr w:rsidR="00EE3D98" w14:paraId="518F0D88" w14:textId="77777777" w:rsidTr="00EE3D98">
        <w:tc>
          <w:tcPr>
            <w:tcW w:w="741" w:type="dxa"/>
          </w:tcPr>
          <w:p w14:paraId="2F299755" w14:textId="0E9C9DD0" w:rsidR="00EE3D98" w:rsidRDefault="00EE3D98" w:rsidP="002955FE">
            <w:pPr>
              <w:rPr>
                <w:lang w:val="en-US"/>
              </w:rPr>
            </w:pPr>
            <w:r>
              <w:rPr>
                <w:lang w:val="en-US"/>
              </w:rPr>
              <w:t>7</w:t>
            </w:r>
            <w:r w:rsidR="00614273">
              <w:rPr>
                <w:lang w:val="en-US"/>
              </w:rPr>
              <w:t>0</w:t>
            </w:r>
          </w:p>
          <w:p w14:paraId="17AB3E0E" w14:textId="77777777" w:rsidR="00DB32A4" w:rsidRDefault="00DB32A4" w:rsidP="002955FE">
            <w:pPr>
              <w:rPr>
                <w:lang w:val="en-US"/>
              </w:rPr>
            </w:pPr>
          </w:p>
        </w:tc>
        <w:tc>
          <w:tcPr>
            <w:tcW w:w="1522" w:type="dxa"/>
          </w:tcPr>
          <w:p w14:paraId="1F784F45" w14:textId="77777777" w:rsidR="00EE3D98" w:rsidRDefault="00EE3D98" w:rsidP="002955FE">
            <w:pPr>
              <w:rPr>
                <w:lang w:val="en-US"/>
              </w:rPr>
            </w:pPr>
          </w:p>
        </w:tc>
        <w:tc>
          <w:tcPr>
            <w:tcW w:w="1560" w:type="dxa"/>
          </w:tcPr>
          <w:p w14:paraId="2C40E4C9" w14:textId="77777777" w:rsidR="00EE3D98" w:rsidRDefault="00EE3D98" w:rsidP="002955FE">
            <w:pPr>
              <w:rPr>
                <w:lang w:val="en-US"/>
              </w:rPr>
            </w:pPr>
          </w:p>
        </w:tc>
        <w:tc>
          <w:tcPr>
            <w:tcW w:w="1134" w:type="dxa"/>
          </w:tcPr>
          <w:p w14:paraId="6585CCAD" w14:textId="55C972AB" w:rsidR="00EE3D98" w:rsidRDefault="00EE3D98" w:rsidP="002955FE">
            <w:pPr>
              <w:rPr>
                <w:lang w:val="en-US"/>
              </w:rPr>
            </w:pPr>
          </w:p>
        </w:tc>
        <w:tc>
          <w:tcPr>
            <w:tcW w:w="1701" w:type="dxa"/>
          </w:tcPr>
          <w:p w14:paraId="5909F50B" w14:textId="77777777" w:rsidR="00EE3D98" w:rsidRDefault="00EE3D98" w:rsidP="002955FE">
            <w:pPr>
              <w:rPr>
                <w:lang w:val="en-US"/>
              </w:rPr>
            </w:pPr>
          </w:p>
        </w:tc>
        <w:tc>
          <w:tcPr>
            <w:tcW w:w="1417" w:type="dxa"/>
          </w:tcPr>
          <w:p w14:paraId="6E0A8BEC" w14:textId="77777777" w:rsidR="00EE3D98" w:rsidRDefault="00EE3D98" w:rsidP="002955FE">
            <w:pPr>
              <w:rPr>
                <w:lang w:val="en-US"/>
              </w:rPr>
            </w:pPr>
          </w:p>
        </w:tc>
        <w:tc>
          <w:tcPr>
            <w:tcW w:w="1843" w:type="dxa"/>
          </w:tcPr>
          <w:p w14:paraId="25A6D047" w14:textId="77777777" w:rsidR="00EE3D98" w:rsidRDefault="00EE3D98" w:rsidP="002955FE">
            <w:pPr>
              <w:rPr>
                <w:lang w:val="en-US"/>
              </w:rPr>
            </w:pPr>
          </w:p>
        </w:tc>
        <w:tc>
          <w:tcPr>
            <w:tcW w:w="4394" w:type="dxa"/>
          </w:tcPr>
          <w:p w14:paraId="0B90EADE" w14:textId="77777777" w:rsidR="00EE3D98" w:rsidRDefault="00EE3D98" w:rsidP="002955FE">
            <w:pPr>
              <w:rPr>
                <w:lang w:val="en-US"/>
              </w:rPr>
            </w:pPr>
          </w:p>
        </w:tc>
      </w:tr>
      <w:tr w:rsidR="00EE3D98" w14:paraId="571D9030" w14:textId="77777777" w:rsidTr="00EE3D98">
        <w:tc>
          <w:tcPr>
            <w:tcW w:w="741" w:type="dxa"/>
          </w:tcPr>
          <w:p w14:paraId="699F6A73" w14:textId="295EFFB8" w:rsidR="00EE3D98" w:rsidRDefault="00EE3D98" w:rsidP="002955FE">
            <w:pPr>
              <w:rPr>
                <w:lang w:val="en-US"/>
              </w:rPr>
            </w:pPr>
            <w:r>
              <w:rPr>
                <w:lang w:val="en-US"/>
              </w:rPr>
              <w:t>8</w:t>
            </w:r>
            <w:r w:rsidR="00614273">
              <w:rPr>
                <w:lang w:val="en-US"/>
              </w:rPr>
              <w:t>0</w:t>
            </w:r>
          </w:p>
          <w:p w14:paraId="7806EDCC" w14:textId="77777777" w:rsidR="00DB32A4" w:rsidRDefault="00DB32A4" w:rsidP="002955FE">
            <w:pPr>
              <w:rPr>
                <w:lang w:val="en-US"/>
              </w:rPr>
            </w:pPr>
          </w:p>
        </w:tc>
        <w:tc>
          <w:tcPr>
            <w:tcW w:w="1522" w:type="dxa"/>
          </w:tcPr>
          <w:p w14:paraId="3CDDB1AE" w14:textId="77777777" w:rsidR="00EE3D98" w:rsidRDefault="00EE3D98" w:rsidP="002955FE">
            <w:pPr>
              <w:rPr>
                <w:lang w:val="en-US"/>
              </w:rPr>
            </w:pPr>
          </w:p>
        </w:tc>
        <w:tc>
          <w:tcPr>
            <w:tcW w:w="1560" w:type="dxa"/>
          </w:tcPr>
          <w:p w14:paraId="1CA4B3D2" w14:textId="77777777" w:rsidR="00EE3D98" w:rsidRDefault="00EE3D98" w:rsidP="002955FE">
            <w:pPr>
              <w:rPr>
                <w:lang w:val="en-US"/>
              </w:rPr>
            </w:pPr>
          </w:p>
        </w:tc>
        <w:tc>
          <w:tcPr>
            <w:tcW w:w="1134" w:type="dxa"/>
          </w:tcPr>
          <w:p w14:paraId="1FF642BE" w14:textId="5095C49E" w:rsidR="00EE3D98" w:rsidRDefault="00EE3D98" w:rsidP="002955FE">
            <w:pPr>
              <w:rPr>
                <w:lang w:val="en-US"/>
              </w:rPr>
            </w:pPr>
          </w:p>
        </w:tc>
        <w:tc>
          <w:tcPr>
            <w:tcW w:w="1701" w:type="dxa"/>
          </w:tcPr>
          <w:p w14:paraId="456B4765" w14:textId="77777777" w:rsidR="00EE3D98" w:rsidRDefault="00EE3D98" w:rsidP="002955FE">
            <w:pPr>
              <w:rPr>
                <w:lang w:val="en-US"/>
              </w:rPr>
            </w:pPr>
          </w:p>
        </w:tc>
        <w:tc>
          <w:tcPr>
            <w:tcW w:w="1417" w:type="dxa"/>
          </w:tcPr>
          <w:p w14:paraId="3F9EB566" w14:textId="77777777" w:rsidR="00EE3D98" w:rsidRDefault="00EE3D98" w:rsidP="002955FE">
            <w:pPr>
              <w:rPr>
                <w:lang w:val="en-US"/>
              </w:rPr>
            </w:pPr>
          </w:p>
        </w:tc>
        <w:tc>
          <w:tcPr>
            <w:tcW w:w="1843" w:type="dxa"/>
          </w:tcPr>
          <w:p w14:paraId="46A1DD60" w14:textId="77777777" w:rsidR="00EE3D98" w:rsidRDefault="00EE3D98" w:rsidP="002955FE">
            <w:pPr>
              <w:rPr>
                <w:lang w:val="en-US"/>
              </w:rPr>
            </w:pPr>
          </w:p>
        </w:tc>
        <w:tc>
          <w:tcPr>
            <w:tcW w:w="4394" w:type="dxa"/>
          </w:tcPr>
          <w:p w14:paraId="4AB6851D" w14:textId="77777777" w:rsidR="00EE3D98" w:rsidRDefault="00EE3D98" w:rsidP="002955FE">
            <w:pPr>
              <w:rPr>
                <w:lang w:val="en-US"/>
              </w:rPr>
            </w:pPr>
          </w:p>
        </w:tc>
      </w:tr>
      <w:tr w:rsidR="00EE3D98" w14:paraId="30E0E33B" w14:textId="77777777" w:rsidTr="00EE3D98">
        <w:tc>
          <w:tcPr>
            <w:tcW w:w="741" w:type="dxa"/>
          </w:tcPr>
          <w:p w14:paraId="23C39E10" w14:textId="3C84F070" w:rsidR="00EE3D98" w:rsidRDefault="00EE3D98" w:rsidP="002955FE">
            <w:pPr>
              <w:rPr>
                <w:lang w:val="en-US"/>
              </w:rPr>
            </w:pPr>
            <w:r>
              <w:rPr>
                <w:lang w:val="en-US"/>
              </w:rPr>
              <w:t>9</w:t>
            </w:r>
            <w:r w:rsidR="00614273">
              <w:rPr>
                <w:lang w:val="en-US"/>
              </w:rPr>
              <w:t>0</w:t>
            </w:r>
          </w:p>
          <w:p w14:paraId="2431556F" w14:textId="77777777" w:rsidR="00DB32A4" w:rsidRDefault="00DB32A4" w:rsidP="002955FE">
            <w:pPr>
              <w:rPr>
                <w:lang w:val="en-US"/>
              </w:rPr>
            </w:pPr>
          </w:p>
        </w:tc>
        <w:tc>
          <w:tcPr>
            <w:tcW w:w="1522" w:type="dxa"/>
          </w:tcPr>
          <w:p w14:paraId="13A74E8E" w14:textId="77777777" w:rsidR="00EE3D98" w:rsidRDefault="00EE3D98" w:rsidP="002955FE">
            <w:pPr>
              <w:rPr>
                <w:lang w:val="en-US"/>
              </w:rPr>
            </w:pPr>
          </w:p>
        </w:tc>
        <w:tc>
          <w:tcPr>
            <w:tcW w:w="1560" w:type="dxa"/>
          </w:tcPr>
          <w:p w14:paraId="2FAFA598" w14:textId="77777777" w:rsidR="00EE3D98" w:rsidRDefault="00EE3D98" w:rsidP="002955FE">
            <w:pPr>
              <w:rPr>
                <w:lang w:val="en-US"/>
              </w:rPr>
            </w:pPr>
          </w:p>
        </w:tc>
        <w:tc>
          <w:tcPr>
            <w:tcW w:w="1134" w:type="dxa"/>
          </w:tcPr>
          <w:p w14:paraId="147D5F27" w14:textId="759351A2" w:rsidR="00EE3D98" w:rsidRDefault="00EE3D98" w:rsidP="002955FE">
            <w:pPr>
              <w:rPr>
                <w:lang w:val="en-US"/>
              </w:rPr>
            </w:pPr>
          </w:p>
        </w:tc>
        <w:tc>
          <w:tcPr>
            <w:tcW w:w="1701" w:type="dxa"/>
          </w:tcPr>
          <w:p w14:paraId="28B80C2C" w14:textId="77777777" w:rsidR="00EE3D98" w:rsidRDefault="00EE3D98" w:rsidP="002955FE">
            <w:pPr>
              <w:rPr>
                <w:lang w:val="en-US"/>
              </w:rPr>
            </w:pPr>
          </w:p>
        </w:tc>
        <w:tc>
          <w:tcPr>
            <w:tcW w:w="1417" w:type="dxa"/>
          </w:tcPr>
          <w:p w14:paraId="37B7C5E2" w14:textId="77777777" w:rsidR="00EE3D98" w:rsidRDefault="00EE3D98" w:rsidP="002955FE">
            <w:pPr>
              <w:rPr>
                <w:lang w:val="en-US"/>
              </w:rPr>
            </w:pPr>
          </w:p>
        </w:tc>
        <w:tc>
          <w:tcPr>
            <w:tcW w:w="1843" w:type="dxa"/>
          </w:tcPr>
          <w:p w14:paraId="202F3709" w14:textId="77777777" w:rsidR="00EE3D98" w:rsidRDefault="00EE3D98" w:rsidP="002955FE">
            <w:pPr>
              <w:rPr>
                <w:lang w:val="en-US"/>
              </w:rPr>
            </w:pPr>
          </w:p>
        </w:tc>
        <w:tc>
          <w:tcPr>
            <w:tcW w:w="4394" w:type="dxa"/>
          </w:tcPr>
          <w:p w14:paraId="4E5F1622" w14:textId="77777777" w:rsidR="00EE3D98" w:rsidRDefault="00EE3D98" w:rsidP="002955FE">
            <w:pPr>
              <w:rPr>
                <w:lang w:val="en-US"/>
              </w:rPr>
            </w:pPr>
          </w:p>
        </w:tc>
      </w:tr>
      <w:tr w:rsidR="00EE3D98" w14:paraId="760DB795" w14:textId="77777777" w:rsidTr="00EE3D98">
        <w:tc>
          <w:tcPr>
            <w:tcW w:w="741" w:type="dxa"/>
          </w:tcPr>
          <w:p w14:paraId="22938EF3" w14:textId="5308D42D" w:rsidR="00EE3D98" w:rsidRDefault="00EE3D98" w:rsidP="002955FE">
            <w:pPr>
              <w:rPr>
                <w:lang w:val="en-US"/>
              </w:rPr>
            </w:pPr>
            <w:r>
              <w:rPr>
                <w:lang w:val="en-US"/>
              </w:rPr>
              <w:t>10</w:t>
            </w:r>
            <w:r w:rsidR="00614273">
              <w:rPr>
                <w:lang w:val="en-US"/>
              </w:rPr>
              <w:t>0</w:t>
            </w:r>
          </w:p>
          <w:p w14:paraId="3E7A0FD9" w14:textId="77777777" w:rsidR="00DB32A4" w:rsidRDefault="00DB32A4" w:rsidP="002955FE">
            <w:pPr>
              <w:rPr>
                <w:lang w:val="en-US"/>
              </w:rPr>
            </w:pPr>
          </w:p>
        </w:tc>
        <w:tc>
          <w:tcPr>
            <w:tcW w:w="1522" w:type="dxa"/>
          </w:tcPr>
          <w:p w14:paraId="6BBEC142" w14:textId="77777777" w:rsidR="00EE3D98" w:rsidRDefault="00EE3D98" w:rsidP="002955FE">
            <w:pPr>
              <w:rPr>
                <w:lang w:val="en-US"/>
              </w:rPr>
            </w:pPr>
          </w:p>
        </w:tc>
        <w:tc>
          <w:tcPr>
            <w:tcW w:w="1560" w:type="dxa"/>
          </w:tcPr>
          <w:p w14:paraId="78192CB5" w14:textId="77777777" w:rsidR="00EE3D98" w:rsidRDefault="00EE3D98" w:rsidP="002955FE">
            <w:pPr>
              <w:rPr>
                <w:lang w:val="en-US"/>
              </w:rPr>
            </w:pPr>
          </w:p>
        </w:tc>
        <w:tc>
          <w:tcPr>
            <w:tcW w:w="1134" w:type="dxa"/>
          </w:tcPr>
          <w:p w14:paraId="1009017B" w14:textId="007087DF" w:rsidR="00EE3D98" w:rsidRDefault="00EE3D98" w:rsidP="002955FE">
            <w:pPr>
              <w:rPr>
                <w:lang w:val="en-US"/>
              </w:rPr>
            </w:pPr>
          </w:p>
        </w:tc>
        <w:tc>
          <w:tcPr>
            <w:tcW w:w="1701" w:type="dxa"/>
          </w:tcPr>
          <w:p w14:paraId="448A92F1" w14:textId="77777777" w:rsidR="00EE3D98" w:rsidRDefault="00EE3D98" w:rsidP="002955FE">
            <w:pPr>
              <w:rPr>
                <w:lang w:val="en-US"/>
              </w:rPr>
            </w:pPr>
          </w:p>
        </w:tc>
        <w:tc>
          <w:tcPr>
            <w:tcW w:w="1417" w:type="dxa"/>
          </w:tcPr>
          <w:p w14:paraId="1333F76D" w14:textId="77777777" w:rsidR="00EE3D98" w:rsidRDefault="00EE3D98" w:rsidP="002955FE">
            <w:pPr>
              <w:rPr>
                <w:lang w:val="en-US"/>
              </w:rPr>
            </w:pPr>
          </w:p>
        </w:tc>
        <w:tc>
          <w:tcPr>
            <w:tcW w:w="1843" w:type="dxa"/>
          </w:tcPr>
          <w:p w14:paraId="4BA7DC33" w14:textId="77777777" w:rsidR="00EE3D98" w:rsidRDefault="00EE3D98" w:rsidP="002955FE">
            <w:pPr>
              <w:rPr>
                <w:lang w:val="en-US"/>
              </w:rPr>
            </w:pPr>
          </w:p>
        </w:tc>
        <w:tc>
          <w:tcPr>
            <w:tcW w:w="4394" w:type="dxa"/>
          </w:tcPr>
          <w:p w14:paraId="01B774EF" w14:textId="77777777" w:rsidR="00EE3D98" w:rsidRDefault="00EE3D98" w:rsidP="002955FE">
            <w:pPr>
              <w:rPr>
                <w:lang w:val="en-US"/>
              </w:rPr>
            </w:pPr>
          </w:p>
        </w:tc>
      </w:tr>
      <w:tr w:rsidR="00EE3D98" w14:paraId="0765E32F" w14:textId="77777777" w:rsidTr="00EE3D98">
        <w:tc>
          <w:tcPr>
            <w:tcW w:w="741" w:type="dxa"/>
          </w:tcPr>
          <w:p w14:paraId="11DFD087" w14:textId="14C093DF" w:rsidR="00EE3D98" w:rsidRDefault="00EE3D98" w:rsidP="002955FE">
            <w:pPr>
              <w:rPr>
                <w:lang w:val="en-US"/>
              </w:rPr>
            </w:pPr>
            <w:r>
              <w:rPr>
                <w:lang w:val="en-US"/>
              </w:rPr>
              <w:t>11</w:t>
            </w:r>
            <w:r w:rsidR="00614273">
              <w:rPr>
                <w:lang w:val="en-US"/>
              </w:rPr>
              <w:t>0</w:t>
            </w:r>
          </w:p>
          <w:p w14:paraId="0748C945" w14:textId="77777777" w:rsidR="00DB32A4" w:rsidRDefault="00DB32A4" w:rsidP="002955FE">
            <w:pPr>
              <w:rPr>
                <w:lang w:val="en-US"/>
              </w:rPr>
            </w:pPr>
          </w:p>
        </w:tc>
        <w:tc>
          <w:tcPr>
            <w:tcW w:w="1522" w:type="dxa"/>
          </w:tcPr>
          <w:p w14:paraId="0E5E031B" w14:textId="77777777" w:rsidR="00EE3D98" w:rsidRDefault="00EE3D98" w:rsidP="002955FE">
            <w:pPr>
              <w:rPr>
                <w:lang w:val="en-US"/>
              </w:rPr>
            </w:pPr>
          </w:p>
        </w:tc>
        <w:tc>
          <w:tcPr>
            <w:tcW w:w="1560" w:type="dxa"/>
          </w:tcPr>
          <w:p w14:paraId="204E3DEF" w14:textId="77777777" w:rsidR="00EE3D98" w:rsidRDefault="00EE3D98" w:rsidP="002955FE">
            <w:pPr>
              <w:rPr>
                <w:lang w:val="en-US"/>
              </w:rPr>
            </w:pPr>
          </w:p>
        </w:tc>
        <w:tc>
          <w:tcPr>
            <w:tcW w:w="1134" w:type="dxa"/>
          </w:tcPr>
          <w:p w14:paraId="47A9EEA3" w14:textId="78D50C85" w:rsidR="00EE3D98" w:rsidRDefault="00EE3D98" w:rsidP="002955FE">
            <w:pPr>
              <w:rPr>
                <w:lang w:val="en-US"/>
              </w:rPr>
            </w:pPr>
          </w:p>
        </w:tc>
        <w:tc>
          <w:tcPr>
            <w:tcW w:w="1701" w:type="dxa"/>
          </w:tcPr>
          <w:p w14:paraId="5D34B629" w14:textId="77777777" w:rsidR="00EE3D98" w:rsidRDefault="00EE3D98" w:rsidP="002955FE">
            <w:pPr>
              <w:rPr>
                <w:lang w:val="en-US"/>
              </w:rPr>
            </w:pPr>
          </w:p>
        </w:tc>
        <w:tc>
          <w:tcPr>
            <w:tcW w:w="1417" w:type="dxa"/>
          </w:tcPr>
          <w:p w14:paraId="4A3D1FA8" w14:textId="77777777" w:rsidR="00EE3D98" w:rsidRDefault="00EE3D98" w:rsidP="002955FE">
            <w:pPr>
              <w:rPr>
                <w:lang w:val="en-US"/>
              </w:rPr>
            </w:pPr>
          </w:p>
        </w:tc>
        <w:tc>
          <w:tcPr>
            <w:tcW w:w="1843" w:type="dxa"/>
          </w:tcPr>
          <w:p w14:paraId="25F444ED" w14:textId="77777777" w:rsidR="00EE3D98" w:rsidRDefault="00EE3D98" w:rsidP="002955FE">
            <w:pPr>
              <w:rPr>
                <w:lang w:val="en-US"/>
              </w:rPr>
            </w:pPr>
          </w:p>
        </w:tc>
        <w:tc>
          <w:tcPr>
            <w:tcW w:w="4394" w:type="dxa"/>
          </w:tcPr>
          <w:p w14:paraId="27050A39" w14:textId="77777777" w:rsidR="00EE3D98" w:rsidRDefault="00EE3D98" w:rsidP="002955FE">
            <w:pPr>
              <w:rPr>
                <w:lang w:val="en-US"/>
              </w:rPr>
            </w:pPr>
          </w:p>
        </w:tc>
      </w:tr>
      <w:tr w:rsidR="00EE3D98" w14:paraId="428594CD" w14:textId="77777777" w:rsidTr="00EE3D98">
        <w:tc>
          <w:tcPr>
            <w:tcW w:w="741" w:type="dxa"/>
          </w:tcPr>
          <w:p w14:paraId="524F9320" w14:textId="3AF59D77" w:rsidR="00EE3D98" w:rsidRDefault="00EE3D98" w:rsidP="002955FE">
            <w:pPr>
              <w:rPr>
                <w:lang w:val="en-US"/>
              </w:rPr>
            </w:pPr>
            <w:r>
              <w:rPr>
                <w:lang w:val="en-US"/>
              </w:rPr>
              <w:t>12</w:t>
            </w:r>
            <w:r w:rsidR="00614273">
              <w:rPr>
                <w:lang w:val="en-US"/>
              </w:rPr>
              <w:t>0</w:t>
            </w:r>
          </w:p>
          <w:p w14:paraId="6AC93792" w14:textId="77777777" w:rsidR="00DB32A4" w:rsidRDefault="00DB32A4" w:rsidP="002955FE">
            <w:pPr>
              <w:rPr>
                <w:lang w:val="en-US"/>
              </w:rPr>
            </w:pPr>
          </w:p>
        </w:tc>
        <w:tc>
          <w:tcPr>
            <w:tcW w:w="1522" w:type="dxa"/>
          </w:tcPr>
          <w:p w14:paraId="4465D067" w14:textId="77777777" w:rsidR="00EE3D98" w:rsidRDefault="00EE3D98" w:rsidP="002955FE">
            <w:pPr>
              <w:rPr>
                <w:lang w:val="en-US"/>
              </w:rPr>
            </w:pPr>
          </w:p>
        </w:tc>
        <w:tc>
          <w:tcPr>
            <w:tcW w:w="1560" w:type="dxa"/>
          </w:tcPr>
          <w:p w14:paraId="5459A28A" w14:textId="77777777" w:rsidR="00EE3D98" w:rsidRDefault="00EE3D98" w:rsidP="002955FE">
            <w:pPr>
              <w:rPr>
                <w:lang w:val="en-US"/>
              </w:rPr>
            </w:pPr>
          </w:p>
        </w:tc>
        <w:tc>
          <w:tcPr>
            <w:tcW w:w="1134" w:type="dxa"/>
          </w:tcPr>
          <w:p w14:paraId="10F8DCB5" w14:textId="74AAB7C9" w:rsidR="00EE3D98" w:rsidRDefault="00EE3D98" w:rsidP="002955FE">
            <w:pPr>
              <w:rPr>
                <w:lang w:val="en-US"/>
              </w:rPr>
            </w:pPr>
          </w:p>
        </w:tc>
        <w:tc>
          <w:tcPr>
            <w:tcW w:w="1701" w:type="dxa"/>
          </w:tcPr>
          <w:p w14:paraId="3637C4B3" w14:textId="77777777" w:rsidR="00EE3D98" w:rsidRDefault="00EE3D98" w:rsidP="002955FE">
            <w:pPr>
              <w:rPr>
                <w:lang w:val="en-US"/>
              </w:rPr>
            </w:pPr>
          </w:p>
        </w:tc>
        <w:tc>
          <w:tcPr>
            <w:tcW w:w="1417" w:type="dxa"/>
          </w:tcPr>
          <w:p w14:paraId="1481E2AB" w14:textId="77777777" w:rsidR="00EE3D98" w:rsidRDefault="00EE3D98" w:rsidP="002955FE">
            <w:pPr>
              <w:rPr>
                <w:lang w:val="en-US"/>
              </w:rPr>
            </w:pPr>
          </w:p>
        </w:tc>
        <w:tc>
          <w:tcPr>
            <w:tcW w:w="1843" w:type="dxa"/>
          </w:tcPr>
          <w:p w14:paraId="55E17337" w14:textId="77777777" w:rsidR="00EE3D98" w:rsidRDefault="00EE3D98" w:rsidP="002955FE">
            <w:pPr>
              <w:rPr>
                <w:lang w:val="en-US"/>
              </w:rPr>
            </w:pPr>
          </w:p>
        </w:tc>
        <w:tc>
          <w:tcPr>
            <w:tcW w:w="4394" w:type="dxa"/>
          </w:tcPr>
          <w:p w14:paraId="450DEE8E" w14:textId="77777777" w:rsidR="00EE3D98" w:rsidRDefault="00EE3D98" w:rsidP="002955FE">
            <w:pPr>
              <w:rPr>
                <w:lang w:val="en-US"/>
              </w:rPr>
            </w:pPr>
          </w:p>
        </w:tc>
      </w:tr>
    </w:tbl>
    <w:p w14:paraId="19AA66CC" w14:textId="77777777" w:rsidR="00C351C9" w:rsidRDefault="00C351C9" w:rsidP="007E1B3F">
      <w:pPr>
        <w:rPr>
          <w:lang w:val="en-US"/>
        </w:rPr>
      </w:pPr>
    </w:p>
    <w:p w14:paraId="39367049" w14:textId="77777777" w:rsidR="007E2472" w:rsidRDefault="001C713D" w:rsidP="007E1B3F">
      <w:pPr>
        <w:rPr>
          <w:lang w:val="en-US"/>
        </w:rPr>
      </w:pPr>
      <w:r>
        <w:rPr>
          <w:lang w:val="en-US"/>
        </w:rPr>
        <w:t>If you have questions about filling in this form please contact your GT consultant.</w:t>
      </w:r>
    </w:p>
    <w:p w14:paraId="787E61A1" w14:textId="77777777" w:rsidR="007E1B3F" w:rsidRDefault="007E1B3F" w:rsidP="007E1B3F">
      <w:pPr>
        <w:rPr>
          <w:lang w:val="en-US"/>
        </w:rPr>
      </w:pPr>
    </w:p>
    <w:sectPr w:rsidR="007E1B3F" w:rsidSect="00EE3D98">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F4473" w14:textId="77777777" w:rsidR="00976291" w:rsidRDefault="00976291" w:rsidP="00A45259">
      <w:pPr>
        <w:spacing w:after="0" w:line="240" w:lineRule="auto"/>
      </w:pPr>
      <w:r>
        <w:separator/>
      </w:r>
    </w:p>
  </w:endnote>
  <w:endnote w:type="continuationSeparator" w:id="0">
    <w:p w14:paraId="62C348FC" w14:textId="77777777" w:rsidR="00976291" w:rsidRDefault="00976291" w:rsidP="00A4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54515"/>
      <w:docPartObj>
        <w:docPartGallery w:val="Page Numbers (Bottom of Page)"/>
        <w:docPartUnique/>
      </w:docPartObj>
    </w:sdtPr>
    <w:sdtEndPr/>
    <w:sdtContent>
      <w:p w14:paraId="613D5954" w14:textId="77777777" w:rsidR="00A45259" w:rsidRDefault="00A45259">
        <w:pPr>
          <w:pStyle w:val="Voettekst"/>
          <w:jc w:val="center"/>
        </w:pPr>
        <w:r>
          <w:fldChar w:fldCharType="begin"/>
        </w:r>
        <w:r>
          <w:instrText>PAGE   \* MERGEFORMAT</w:instrText>
        </w:r>
        <w:r>
          <w:fldChar w:fldCharType="separate"/>
        </w:r>
        <w:r w:rsidR="00614273">
          <w:rPr>
            <w:noProof/>
          </w:rPr>
          <w:t>7</w:t>
        </w:r>
        <w:r>
          <w:fldChar w:fldCharType="end"/>
        </w:r>
      </w:p>
    </w:sdtContent>
  </w:sdt>
  <w:p w14:paraId="0998DD09" w14:textId="77777777" w:rsidR="00A45259" w:rsidRDefault="00A4525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53D90" w14:textId="77777777" w:rsidR="00976291" w:rsidRDefault="00976291" w:rsidP="00A45259">
      <w:pPr>
        <w:spacing w:after="0" w:line="240" w:lineRule="auto"/>
      </w:pPr>
      <w:r>
        <w:separator/>
      </w:r>
    </w:p>
  </w:footnote>
  <w:footnote w:type="continuationSeparator" w:id="0">
    <w:p w14:paraId="3739EF85" w14:textId="77777777" w:rsidR="00976291" w:rsidRDefault="00976291" w:rsidP="00A45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3575E"/>
    <w:multiLevelType w:val="hybridMultilevel"/>
    <w:tmpl w:val="19509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8D5B25"/>
    <w:multiLevelType w:val="hybridMultilevel"/>
    <w:tmpl w:val="AC667796"/>
    <w:lvl w:ilvl="0" w:tplc="7D78FB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1F220B"/>
    <w:multiLevelType w:val="hybridMultilevel"/>
    <w:tmpl w:val="18A4AC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CA2D77"/>
    <w:multiLevelType w:val="hybridMultilevel"/>
    <w:tmpl w:val="AD88E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3B107F"/>
    <w:multiLevelType w:val="hybridMultilevel"/>
    <w:tmpl w:val="02D4CA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111078"/>
    <w:multiLevelType w:val="hybridMultilevel"/>
    <w:tmpl w:val="DA30E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5D152C"/>
    <w:multiLevelType w:val="hybridMultilevel"/>
    <w:tmpl w:val="D152A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865588"/>
    <w:multiLevelType w:val="hybridMultilevel"/>
    <w:tmpl w:val="27DCB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1E1A40"/>
    <w:multiLevelType w:val="hybridMultilevel"/>
    <w:tmpl w:val="AD88E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386373"/>
    <w:multiLevelType w:val="hybridMultilevel"/>
    <w:tmpl w:val="FE9C7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BF5476"/>
    <w:multiLevelType w:val="hybridMultilevel"/>
    <w:tmpl w:val="F6ACD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2"/>
  </w:num>
  <w:num w:numId="6">
    <w:abstractNumId w:val="8"/>
  </w:num>
  <w:num w:numId="7">
    <w:abstractNumId w:val="3"/>
  </w:num>
  <w:num w:numId="8">
    <w:abstractNumId w:val="5"/>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84"/>
    <w:rsid w:val="000575FA"/>
    <w:rsid w:val="00141A71"/>
    <w:rsid w:val="00144A18"/>
    <w:rsid w:val="001C713D"/>
    <w:rsid w:val="001E1303"/>
    <w:rsid w:val="00277757"/>
    <w:rsid w:val="00280968"/>
    <w:rsid w:val="002B3C38"/>
    <w:rsid w:val="002C5DA5"/>
    <w:rsid w:val="002D5FE7"/>
    <w:rsid w:val="00323735"/>
    <w:rsid w:val="00397584"/>
    <w:rsid w:val="004A4DED"/>
    <w:rsid w:val="004D6984"/>
    <w:rsid w:val="00560FD8"/>
    <w:rsid w:val="00614273"/>
    <w:rsid w:val="00624F60"/>
    <w:rsid w:val="00665A63"/>
    <w:rsid w:val="006A2584"/>
    <w:rsid w:val="006A5B68"/>
    <w:rsid w:val="007040EE"/>
    <w:rsid w:val="00706C78"/>
    <w:rsid w:val="0073130B"/>
    <w:rsid w:val="00754FA8"/>
    <w:rsid w:val="007E1B3F"/>
    <w:rsid w:val="007E2472"/>
    <w:rsid w:val="0081714E"/>
    <w:rsid w:val="008306A4"/>
    <w:rsid w:val="008F59BD"/>
    <w:rsid w:val="00931EE7"/>
    <w:rsid w:val="00955934"/>
    <w:rsid w:val="00976291"/>
    <w:rsid w:val="0098416F"/>
    <w:rsid w:val="009E36FE"/>
    <w:rsid w:val="009F5D67"/>
    <w:rsid w:val="00A45259"/>
    <w:rsid w:val="00AC1B20"/>
    <w:rsid w:val="00AF3574"/>
    <w:rsid w:val="00B143E1"/>
    <w:rsid w:val="00B47399"/>
    <w:rsid w:val="00BA6C0A"/>
    <w:rsid w:val="00BB7B23"/>
    <w:rsid w:val="00BE71EA"/>
    <w:rsid w:val="00C351C9"/>
    <w:rsid w:val="00C43661"/>
    <w:rsid w:val="00CF375A"/>
    <w:rsid w:val="00D33C87"/>
    <w:rsid w:val="00D414F2"/>
    <w:rsid w:val="00D627EB"/>
    <w:rsid w:val="00DA1D06"/>
    <w:rsid w:val="00DA43FF"/>
    <w:rsid w:val="00DB32A4"/>
    <w:rsid w:val="00DC09A3"/>
    <w:rsid w:val="00E26BED"/>
    <w:rsid w:val="00E32B76"/>
    <w:rsid w:val="00EE3D98"/>
    <w:rsid w:val="00F45464"/>
    <w:rsid w:val="00F6151B"/>
    <w:rsid w:val="00FA3A47"/>
    <w:rsid w:val="00FB3CF0"/>
    <w:rsid w:val="00FB3D48"/>
    <w:rsid w:val="00FE464F"/>
    <w:rsid w:val="00FF4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E397"/>
  <w15:docId w15:val="{E6529A5A-7E90-4834-91DB-99B6D384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97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D5F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BE71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584"/>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397584"/>
    <w:pPr>
      <w:ind w:left="720"/>
      <w:contextualSpacing/>
    </w:pPr>
  </w:style>
  <w:style w:type="paragraph" w:styleId="Ondertitel">
    <w:name w:val="Subtitle"/>
    <w:basedOn w:val="Standaard"/>
    <w:next w:val="Standaard"/>
    <w:link w:val="OndertitelChar"/>
    <w:uiPriority w:val="11"/>
    <w:qFormat/>
    <w:rsid w:val="0039758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97584"/>
    <w:rPr>
      <w:rFonts w:eastAsiaTheme="minorEastAsia"/>
      <w:color w:val="5A5A5A" w:themeColor="text1" w:themeTint="A5"/>
      <w:spacing w:val="15"/>
    </w:rPr>
  </w:style>
  <w:style w:type="character" w:customStyle="1" w:styleId="Kop2Char">
    <w:name w:val="Kop 2 Char"/>
    <w:basedOn w:val="Standaardalinea-lettertype"/>
    <w:link w:val="Kop2"/>
    <w:uiPriority w:val="9"/>
    <w:rsid w:val="002D5FE7"/>
    <w:rPr>
      <w:rFonts w:asciiTheme="majorHAnsi" w:eastAsiaTheme="majorEastAsia" w:hAnsiTheme="majorHAnsi" w:cstheme="majorBidi"/>
      <w:color w:val="2E74B5" w:themeColor="accent1" w:themeShade="BF"/>
      <w:sz w:val="26"/>
      <w:szCs w:val="26"/>
    </w:rPr>
  </w:style>
  <w:style w:type="paragraph" w:styleId="Ballontekst">
    <w:name w:val="Balloon Text"/>
    <w:basedOn w:val="Standaard"/>
    <w:link w:val="BallontekstChar"/>
    <w:uiPriority w:val="99"/>
    <w:semiHidden/>
    <w:unhideWhenUsed/>
    <w:rsid w:val="002D5F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5FE7"/>
    <w:rPr>
      <w:rFonts w:ascii="Segoe UI" w:hAnsi="Segoe UI" w:cs="Segoe UI"/>
      <w:sz w:val="18"/>
      <w:szCs w:val="18"/>
    </w:rPr>
  </w:style>
  <w:style w:type="paragraph" w:styleId="Koptekst">
    <w:name w:val="header"/>
    <w:basedOn w:val="Standaard"/>
    <w:link w:val="KoptekstChar"/>
    <w:uiPriority w:val="99"/>
    <w:unhideWhenUsed/>
    <w:rsid w:val="00A452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5259"/>
  </w:style>
  <w:style w:type="paragraph" w:styleId="Voettekst">
    <w:name w:val="footer"/>
    <w:basedOn w:val="Standaard"/>
    <w:link w:val="VoettekstChar"/>
    <w:uiPriority w:val="99"/>
    <w:unhideWhenUsed/>
    <w:rsid w:val="00A452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5259"/>
  </w:style>
  <w:style w:type="table" w:styleId="Tabelraster">
    <w:name w:val="Table Grid"/>
    <w:basedOn w:val="Standaardtabel"/>
    <w:uiPriority w:val="39"/>
    <w:rsid w:val="00DC0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BE71EA"/>
    <w:rPr>
      <w:rFonts w:asciiTheme="majorHAnsi" w:eastAsiaTheme="majorEastAsia" w:hAnsiTheme="majorHAnsi" w:cstheme="majorBidi"/>
      <w:color w:val="1F4D78" w:themeColor="accent1" w:themeShade="7F"/>
      <w:sz w:val="24"/>
      <w:szCs w:val="24"/>
    </w:rPr>
  </w:style>
  <w:style w:type="character" w:styleId="Verwijzingopmerking">
    <w:name w:val="annotation reference"/>
    <w:basedOn w:val="Standaardalinea-lettertype"/>
    <w:uiPriority w:val="99"/>
    <w:semiHidden/>
    <w:unhideWhenUsed/>
    <w:rsid w:val="001E1303"/>
    <w:rPr>
      <w:sz w:val="16"/>
      <w:szCs w:val="16"/>
    </w:rPr>
  </w:style>
  <w:style w:type="paragraph" w:styleId="Tekstopmerking">
    <w:name w:val="annotation text"/>
    <w:basedOn w:val="Standaard"/>
    <w:link w:val="TekstopmerkingChar"/>
    <w:uiPriority w:val="99"/>
    <w:semiHidden/>
    <w:unhideWhenUsed/>
    <w:rsid w:val="001E13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1303"/>
    <w:rPr>
      <w:sz w:val="20"/>
      <w:szCs w:val="20"/>
    </w:rPr>
  </w:style>
  <w:style w:type="paragraph" w:styleId="Onderwerpvanopmerking">
    <w:name w:val="annotation subject"/>
    <w:basedOn w:val="Tekstopmerking"/>
    <w:next w:val="Tekstopmerking"/>
    <w:link w:val="OnderwerpvanopmerkingChar"/>
    <w:uiPriority w:val="99"/>
    <w:semiHidden/>
    <w:unhideWhenUsed/>
    <w:rsid w:val="001E1303"/>
    <w:rPr>
      <w:b/>
      <w:bCs/>
    </w:rPr>
  </w:style>
  <w:style w:type="character" w:customStyle="1" w:styleId="OnderwerpvanopmerkingChar">
    <w:name w:val="Onderwerp van opmerking Char"/>
    <w:basedOn w:val="TekstopmerkingChar"/>
    <w:link w:val="Onderwerpvanopmerking"/>
    <w:uiPriority w:val="99"/>
    <w:semiHidden/>
    <w:rsid w:val="001E1303"/>
    <w:rPr>
      <w:b/>
      <w:bCs/>
      <w:sz w:val="20"/>
      <w:szCs w:val="20"/>
    </w:rPr>
  </w:style>
  <w:style w:type="character" w:styleId="Hyperlink">
    <w:name w:val="Hyperlink"/>
    <w:basedOn w:val="Standaardalinea-lettertype"/>
    <w:uiPriority w:val="99"/>
    <w:unhideWhenUsed/>
    <w:rsid w:val="00B47399"/>
    <w:rPr>
      <w:color w:val="0563C1" w:themeColor="hyperlink"/>
      <w:u w:val="single"/>
    </w:rPr>
  </w:style>
  <w:style w:type="character" w:customStyle="1" w:styleId="apple-converted-space">
    <w:name w:val="apple-converted-space"/>
    <w:basedOn w:val="Standaardalinea-lettertype"/>
    <w:rsid w:val="006A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9224">
      <w:bodyDiv w:val="1"/>
      <w:marLeft w:val="0"/>
      <w:marRight w:val="0"/>
      <w:marTop w:val="0"/>
      <w:marBottom w:val="0"/>
      <w:divBdr>
        <w:top w:val="none" w:sz="0" w:space="0" w:color="auto"/>
        <w:left w:val="none" w:sz="0" w:space="0" w:color="auto"/>
        <w:bottom w:val="none" w:sz="0" w:space="0" w:color="auto"/>
        <w:right w:val="none" w:sz="0" w:space="0" w:color="auto"/>
      </w:divBdr>
    </w:div>
    <w:div w:id="314258776">
      <w:bodyDiv w:val="1"/>
      <w:marLeft w:val="0"/>
      <w:marRight w:val="0"/>
      <w:marTop w:val="0"/>
      <w:marBottom w:val="0"/>
      <w:divBdr>
        <w:top w:val="none" w:sz="0" w:space="0" w:color="auto"/>
        <w:left w:val="none" w:sz="0" w:space="0" w:color="auto"/>
        <w:bottom w:val="none" w:sz="0" w:space="0" w:color="auto"/>
        <w:right w:val="none" w:sz="0" w:space="0" w:color="auto"/>
      </w:divBdr>
    </w:div>
    <w:div w:id="845823126">
      <w:bodyDiv w:val="1"/>
      <w:marLeft w:val="0"/>
      <w:marRight w:val="0"/>
      <w:marTop w:val="0"/>
      <w:marBottom w:val="0"/>
      <w:divBdr>
        <w:top w:val="none" w:sz="0" w:space="0" w:color="auto"/>
        <w:left w:val="none" w:sz="0" w:space="0" w:color="auto"/>
        <w:bottom w:val="none" w:sz="0" w:space="0" w:color="auto"/>
        <w:right w:val="none" w:sz="0" w:space="0" w:color="auto"/>
      </w:divBdr>
    </w:div>
    <w:div w:id="1032733797">
      <w:bodyDiv w:val="1"/>
      <w:marLeft w:val="0"/>
      <w:marRight w:val="0"/>
      <w:marTop w:val="0"/>
      <w:marBottom w:val="0"/>
      <w:divBdr>
        <w:top w:val="none" w:sz="0" w:space="0" w:color="auto"/>
        <w:left w:val="none" w:sz="0" w:space="0" w:color="auto"/>
        <w:bottom w:val="none" w:sz="0" w:space="0" w:color="auto"/>
        <w:right w:val="none" w:sz="0" w:space="0" w:color="auto"/>
      </w:divBdr>
    </w:div>
    <w:div w:id="1461072265">
      <w:bodyDiv w:val="1"/>
      <w:marLeft w:val="0"/>
      <w:marRight w:val="0"/>
      <w:marTop w:val="0"/>
      <w:marBottom w:val="0"/>
      <w:divBdr>
        <w:top w:val="none" w:sz="0" w:space="0" w:color="auto"/>
        <w:left w:val="none" w:sz="0" w:space="0" w:color="auto"/>
        <w:bottom w:val="none" w:sz="0" w:space="0" w:color="auto"/>
        <w:right w:val="none" w:sz="0" w:space="0" w:color="auto"/>
      </w:divBdr>
      <w:divsChild>
        <w:div w:id="1583031227">
          <w:marLeft w:val="0"/>
          <w:marRight w:val="0"/>
          <w:marTop w:val="0"/>
          <w:marBottom w:val="0"/>
          <w:divBdr>
            <w:top w:val="none" w:sz="0" w:space="0" w:color="auto"/>
            <w:left w:val="none" w:sz="0" w:space="0" w:color="auto"/>
            <w:bottom w:val="none" w:sz="0" w:space="0" w:color="auto"/>
            <w:right w:val="none" w:sz="0" w:space="0" w:color="auto"/>
          </w:divBdr>
        </w:div>
        <w:div w:id="1307274787">
          <w:marLeft w:val="0"/>
          <w:marRight w:val="0"/>
          <w:marTop w:val="0"/>
          <w:marBottom w:val="0"/>
          <w:divBdr>
            <w:top w:val="none" w:sz="0" w:space="0" w:color="auto"/>
            <w:left w:val="none" w:sz="0" w:space="0" w:color="auto"/>
            <w:bottom w:val="none" w:sz="0" w:space="0" w:color="auto"/>
            <w:right w:val="none" w:sz="0" w:space="0" w:color="auto"/>
          </w:divBdr>
        </w:div>
      </w:divsChild>
    </w:div>
    <w:div w:id="1466123153">
      <w:bodyDiv w:val="1"/>
      <w:marLeft w:val="0"/>
      <w:marRight w:val="0"/>
      <w:marTop w:val="0"/>
      <w:marBottom w:val="0"/>
      <w:divBdr>
        <w:top w:val="none" w:sz="0" w:space="0" w:color="auto"/>
        <w:left w:val="none" w:sz="0" w:space="0" w:color="auto"/>
        <w:bottom w:val="none" w:sz="0" w:space="0" w:color="auto"/>
        <w:right w:val="none" w:sz="0" w:space="0" w:color="auto"/>
      </w:divBdr>
    </w:div>
    <w:div w:id="1873106123">
      <w:bodyDiv w:val="1"/>
      <w:marLeft w:val="0"/>
      <w:marRight w:val="0"/>
      <w:marTop w:val="0"/>
      <w:marBottom w:val="0"/>
      <w:divBdr>
        <w:top w:val="none" w:sz="0" w:space="0" w:color="auto"/>
        <w:left w:val="none" w:sz="0" w:space="0" w:color="auto"/>
        <w:bottom w:val="none" w:sz="0" w:space="0" w:color="auto"/>
        <w:right w:val="none" w:sz="0" w:space="0" w:color="auto"/>
      </w:divBdr>
    </w:div>
    <w:div w:id="18937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limesurvey.org/LimeSurvey_Manual" TargetMode="External"/><Relationship Id="rId13" Type="http://schemas.openxmlformats.org/officeDocument/2006/relationships/hyperlink" Target="https://bitbucket.org/javarosa/javarosa/wiki/OpenRosaAPI" TargetMode="External"/><Relationship Id="rId3" Type="http://schemas.openxmlformats.org/officeDocument/2006/relationships/settings" Target="settings.xml"/><Relationship Id="rId7" Type="http://schemas.openxmlformats.org/officeDocument/2006/relationships/hyperlink" Target="https://manual.limesurvey.org/How_to_design_a_good_survey_(guide)" TargetMode="External"/><Relationship Id="rId12" Type="http://schemas.openxmlformats.org/officeDocument/2006/relationships/hyperlink" Target="https://opendataki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keto.org/openro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emstracker.org/wiki/doku.php?id=userzone:userdoc:importing_questionnaires_in_gemstracker" TargetMode="External"/><Relationship Id="rId4" Type="http://schemas.openxmlformats.org/officeDocument/2006/relationships/webSettings" Target="webSettings.xml"/><Relationship Id="rId9" Type="http://schemas.openxmlformats.org/officeDocument/2006/relationships/hyperlink" Target="https://manual.limesurvey.org/Creating_surveys_-_Introduction"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2239</Words>
  <Characters>12315</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dc:creator>
  <cp:lastModifiedBy>Equipe</cp:lastModifiedBy>
  <cp:revision>5</cp:revision>
  <dcterms:created xsi:type="dcterms:W3CDTF">2015-08-06T09:04:00Z</dcterms:created>
  <dcterms:modified xsi:type="dcterms:W3CDTF">2015-08-07T09:44:00Z</dcterms:modified>
</cp:coreProperties>
</file>